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rPr>
      </w:pPr>
    </w:p>
    <w:p>
      <w:pPr>
        <w:jc w:val="center"/>
        <w:rPr>
          <w:rFonts w:eastAsia="宋体"/>
          <w:b/>
          <w:bCs/>
          <w:sz w:val="52"/>
        </w:rPr>
      </w:pPr>
      <w:r>
        <w:rPr>
          <w:rFonts w:hint="eastAsia"/>
          <w:b/>
          <w:bCs/>
          <w:sz w:val="52"/>
        </w:rPr>
        <w:t>义乌市妇幼保健院</w:t>
      </w:r>
      <w:r>
        <w:rPr>
          <w:rFonts w:hint="eastAsia"/>
          <w:b/>
          <w:bCs/>
          <w:sz w:val="52"/>
          <w:lang w:val="en-US" w:eastAsia="zh-CN"/>
        </w:rPr>
        <w:t>光子治疗手具</w:t>
      </w:r>
      <w:r>
        <w:rPr>
          <w:rFonts w:hint="eastAsia"/>
          <w:b/>
          <w:bCs/>
          <w:sz w:val="52"/>
        </w:rPr>
        <w:br w:type="textWrapping"/>
      </w:r>
      <w:r>
        <w:rPr>
          <w:rFonts w:hint="eastAsia"/>
          <w:b/>
          <w:bCs/>
          <w:sz w:val="52"/>
        </w:rPr>
        <w:t>单一来源采购</w:t>
      </w:r>
    </w:p>
    <w:p>
      <w:pPr>
        <w:jc w:val="center"/>
        <w:rPr>
          <w:b/>
          <w:bCs/>
          <w:sz w:val="72"/>
        </w:rPr>
      </w:pPr>
    </w:p>
    <w:p>
      <w:pPr>
        <w:jc w:val="center"/>
        <w:rPr>
          <w:b/>
          <w:bCs/>
          <w:sz w:val="72"/>
        </w:rPr>
      </w:pPr>
      <w:r>
        <w:rPr>
          <w:b/>
          <w:bCs/>
          <w:sz w:val="72"/>
        </w:rPr>
        <w:t>谈</w:t>
      </w:r>
    </w:p>
    <w:p>
      <w:pPr>
        <w:jc w:val="center"/>
        <w:rPr>
          <w:b/>
          <w:bCs/>
          <w:sz w:val="72"/>
        </w:rPr>
      </w:pPr>
      <w:r>
        <w:rPr>
          <w:b/>
          <w:bCs/>
          <w:sz w:val="72"/>
        </w:rPr>
        <w:t>判</w:t>
      </w:r>
    </w:p>
    <w:p>
      <w:pPr>
        <w:jc w:val="center"/>
        <w:rPr>
          <w:b/>
          <w:bCs/>
          <w:sz w:val="72"/>
        </w:rPr>
      </w:pPr>
      <w:r>
        <w:rPr>
          <w:b/>
          <w:bCs/>
          <w:sz w:val="72"/>
        </w:rPr>
        <w:t>文</w:t>
      </w:r>
    </w:p>
    <w:p>
      <w:pPr>
        <w:jc w:val="center"/>
        <w:rPr>
          <w:b/>
          <w:bCs/>
          <w:sz w:val="72"/>
        </w:rPr>
      </w:pPr>
      <w:r>
        <w:rPr>
          <w:b/>
          <w:bCs/>
          <w:sz w:val="72"/>
        </w:rPr>
        <w:t>件</w:t>
      </w:r>
    </w:p>
    <w:p>
      <w:pPr>
        <w:jc w:val="center"/>
        <w:rPr>
          <w:b/>
          <w:bCs/>
          <w:sz w:val="32"/>
        </w:rPr>
      </w:pPr>
    </w:p>
    <w:p>
      <w:pPr>
        <w:jc w:val="center"/>
        <w:rPr>
          <w:b/>
          <w:bCs/>
          <w:sz w:val="32"/>
        </w:rPr>
      </w:pPr>
      <w:r>
        <w:rPr>
          <w:rFonts w:hint="eastAsia"/>
          <w:b/>
          <w:bCs/>
          <w:sz w:val="32"/>
        </w:rPr>
        <w:t xml:space="preserve"> </w:t>
      </w:r>
    </w:p>
    <w:p>
      <w:pPr>
        <w:spacing w:line="360" w:lineRule="auto"/>
        <w:ind w:left="479" w:leftChars="228" w:firstLine="2249" w:firstLineChars="700"/>
        <w:rPr>
          <w:rFonts w:hint="default" w:ascii="Times New Roman" w:hAnsi="宋体" w:eastAsiaTheme="minorEastAsia"/>
          <w:sz w:val="24"/>
          <w:lang w:val="en-US" w:eastAsia="zh-CN"/>
        </w:rPr>
      </w:pPr>
      <w:r>
        <w:rPr>
          <w:b/>
          <w:bCs/>
          <w:sz w:val="32"/>
        </w:rPr>
        <w:t>采购编号</w:t>
      </w:r>
      <w:r>
        <w:rPr>
          <w:rFonts w:ascii="Times New Roman" w:hAnsi="Times New Roman" w:cs="Times New Roman"/>
          <w:b/>
          <w:bCs/>
          <w:sz w:val="32"/>
        </w:rPr>
        <w:t>：</w:t>
      </w:r>
      <w:r>
        <w:rPr>
          <w:rFonts w:ascii="Times New Roman" w:hAnsi="宋体"/>
          <w:sz w:val="24"/>
        </w:rPr>
        <w:t>ywfby20220</w:t>
      </w:r>
      <w:r>
        <w:rPr>
          <w:rFonts w:hint="eastAsia" w:ascii="Times New Roman" w:hAnsi="宋体"/>
          <w:sz w:val="24"/>
          <w:lang w:val="en-US" w:eastAsia="zh-CN"/>
        </w:rPr>
        <w:t>28</w:t>
      </w:r>
    </w:p>
    <w:p>
      <w:pPr>
        <w:jc w:val="center"/>
        <w:rPr>
          <w:b/>
          <w:bCs/>
          <w:sz w:val="32"/>
          <w:u w:val="single"/>
        </w:rPr>
      </w:pPr>
      <w:r>
        <w:rPr>
          <w:rFonts w:hint="eastAsia" w:ascii="Times New Roman" w:hAnsi="Times New Roman" w:cs="Times New Roman"/>
          <w:b/>
          <w:bCs/>
          <w:sz w:val="32"/>
        </w:rPr>
        <w:br w:type="textWrapping"/>
      </w:r>
    </w:p>
    <w:p>
      <w:pPr>
        <w:jc w:val="center"/>
        <w:rPr>
          <w:b/>
          <w:bCs/>
          <w:sz w:val="32"/>
        </w:rPr>
      </w:pPr>
    </w:p>
    <w:p>
      <w:pPr>
        <w:rPr>
          <w:b/>
          <w:bCs/>
          <w:sz w:val="36"/>
        </w:rPr>
      </w:pPr>
    </w:p>
    <w:p>
      <w:pPr>
        <w:jc w:val="center"/>
        <w:rPr>
          <w:rFonts w:eastAsia="宋体"/>
          <w:b/>
          <w:bCs/>
          <w:sz w:val="36"/>
        </w:rPr>
      </w:pPr>
      <w:r>
        <w:rPr>
          <w:rFonts w:hint="eastAsia"/>
          <w:b/>
          <w:bCs/>
          <w:sz w:val="36"/>
        </w:rPr>
        <w:t>义乌市妇幼保健院</w:t>
      </w:r>
    </w:p>
    <w:p>
      <w:pPr>
        <w:jc w:val="center"/>
        <w:rPr>
          <w:rFonts w:ascii="Times New Roman" w:hAnsi="Times New Roman" w:cs="Times New Roman"/>
          <w:b/>
          <w:bCs/>
          <w:sz w:val="32"/>
          <w:szCs w:val="32"/>
        </w:rPr>
        <w:sectPr>
          <w:footerReference r:id="rId3" w:type="default"/>
          <w:footerReference r:id="rId4" w:type="even"/>
          <w:pgSz w:w="11906" w:h="16838"/>
          <w:pgMar w:top="1134" w:right="1134" w:bottom="1134" w:left="1418" w:header="851" w:footer="851" w:gutter="0"/>
          <w:pgNumType w:start="1"/>
          <w:cols w:space="720" w:num="1"/>
          <w:docGrid w:type="lines" w:linePitch="312" w:charSpace="0"/>
        </w:sectPr>
      </w:pPr>
      <w:r>
        <w:rPr>
          <w:b/>
          <w:bCs/>
          <w:sz w:val="36"/>
        </w:rPr>
        <w:t>二</w:t>
      </w:r>
      <w:r>
        <w:rPr>
          <w:rFonts w:hint="eastAsia"/>
          <w:b/>
          <w:bCs/>
          <w:sz w:val="36"/>
        </w:rPr>
        <w:t>0二二</w:t>
      </w:r>
      <w:r>
        <w:rPr>
          <w:b/>
          <w:bCs/>
          <w:sz w:val="36"/>
        </w:rPr>
        <w:t>年</w:t>
      </w:r>
      <w:r>
        <w:rPr>
          <w:rFonts w:hint="eastAsia"/>
          <w:b/>
          <w:bCs/>
          <w:sz w:val="36"/>
          <w:lang w:val="en-US" w:eastAsia="zh-CN"/>
        </w:rPr>
        <w:t>三</w:t>
      </w:r>
      <w:r>
        <w:rPr>
          <w:b/>
          <w:bCs/>
          <w:sz w:val="36"/>
        </w:rPr>
        <w:t>月</w:t>
      </w:r>
    </w:p>
    <w:p>
      <w:pPr>
        <w:numPr>
          <w:ilvl w:val="0"/>
          <w:numId w:val="2"/>
        </w:numPr>
        <w:jc w:val="center"/>
        <w:rPr>
          <w:rFonts w:ascii="宋体" w:hAnsi="宋体" w:eastAsia="宋体" w:cs="宋体"/>
          <w:b/>
          <w:bCs/>
          <w:sz w:val="28"/>
          <w:szCs w:val="28"/>
        </w:rPr>
      </w:pPr>
      <w:r>
        <w:rPr>
          <w:rFonts w:hint="eastAsia" w:ascii="宋体" w:hAnsi="宋体" w:eastAsia="宋体" w:cs="宋体"/>
          <w:b/>
          <w:bCs/>
          <w:sz w:val="28"/>
          <w:szCs w:val="28"/>
        </w:rPr>
        <w:t>：单一来源谈判公告</w:t>
      </w:r>
    </w:p>
    <w:p>
      <w:pPr>
        <w:spacing w:line="360" w:lineRule="auto"/>
        <w:ind w:firstLine="480" w:firstLineChars="200"/>
        <w:rPr>
          <w:rFonts w:ascii="Times New Roman" w:hAnsi="宋体"/>
          <w:sz w:val="24"/>
        </w:rPr>
      </w:pPr>
      <w:r>
        <w:rPr>
          <w:rFonts w:hint="eastAsia" w:ascii="Times New Roman" w:hAnsi="宋体"/>
          <w:sz w:val="24"/>
        </w:rPr>
        <w:t>义乌市妇幼保健院</w:t>
      </w:r>
      <w:r>
        <w:rPr>
          <w:rFonts w:hint="eastAsia" w:ascii="Times New Roman" w:hAnsi="宋体"/>
          <w:sz w:val="24"/>
          <w:lang w:val="en-US" w:eastAsia="zh-CN"/>
        </w:rPr>
        <w:t>科医人M22激光和强脉冲治疗仪光子治疗手具使用次数已达极限，需重新购买配置</w:t>
      </w:r>
      <w:r>
        <w:rPr>
          <w:rFonts w:hint="eastAsia" w:ascii="Times New Roman" w:hAnsi="宋体"/>
          <w:sz w:val="24"/>
        </w:rPr>
        <w:t>。现将有关事项公告如下：</w:t>
      </w:r>
    </w:p>
    <w:p>
      <w:pPr>
        <w:numPr>
          <w:ilvl w:val="0"/>
          <w:numId w:val="3"/>
        </w:numPr>
        <w:spacing w:line="360" w:lineRule="auto"/>
        <w:ind w:left="479" w:leftChars="228"/>
        <w:rPr>
          <w:rFonts w:hint="eastAsia" w:ascii="Times New Roman" w:hAnsi="宋体"/>
          <w:sz w:val="24"/>
          <w:lang w:val="en-US" w:eastAsia="zh-CN"/>
        </w:rPr>
      </w:pPr>
      <w:r>
        <w:rPr>
          <w:rFonts w:hint="eastAsia" w:ascii="Times New Roman" w:hAnsi="宋体"/>
          <w:sz w:val="24"/>
        </w:rPr>
        <w:t>项目名称：义乌市妇幼保健院</w:t>
      </w:r>
      <w:r>
        <w:rPr>
          <w:rFonts w:hint="eastAsia" w:ascii="Times New Roman" w:hAnsi="宋体"/>
          <w:sz w:val="24"/>
          <w:lang w:val="en-US" w:eastAsia="zh-CN"/>
        </w:rPr>
        <w:t>光子治疗手具</w:t>
      </w:r>
    </w:p>
    <w:p>
      <w:pPr>
        <w:numPr>
          <w:ilvl w:val="0"/>
          <w:numId w:val="3"/>
        </w:numPr>
        <w:spacing w:line="360" w:lineRule="auto"/>
        <w:ind w:left="479" w:leftChars="228"/>
        <w:rPr>
          <w:rFonts w:hint="default" w:ascii="Times New Roman" w:hAnsi="宋体" w:eastAsiaTheme="minorEastAsia"/>
          <w:sz w:val="24"/>
          <w:lang w:val="en-US" w:eastAsia="zh-CN"/>
        </w:rPr>
      </w:pPr>
      <w:r>
        <w:rPr>
          <w:rFonts w:hint="eastAsia" w:ascii="Times New Roman" w:hAnsi="宋体"/>
          <w:sz w:val="24"/>
        </w:rPr>
        <w:t>采购编号：</w:t>
      </w:r>
      <w:r>
        <w:rPr>
          <w:rFonts w:ascii="Times New Roman" w:hAnsi="宋体"/>
          <w:sz w:val="24"/>
        </w:rPr>
        <w:t>ywfby20220</w:t>
      </w:r>
      <w:r>
        <w:rPr>
          <w:rFonts w:hint="eastAsia" w:ascii="Times New Roman" w:hAnsi="宋体"/>
          <w:sz w:val="24"/>
          <w:lang w:val="en-US" w:eastAsia="zh-CN"/>
        </w:rPr>
        <w:t>28</w:t>
      </w:r>
    </w:p>
    <w:p>
      <w:pPr>
        <w:spacing w:line="360" w:lineRule="auto"/>
        <w:ind w:firstLine="480" w:firstLineChars="200"/>
        <w:rPr>
          <w:rFonts w:ascii="Times New Roman" w:hAnsi="宋体"/>
          <w:sz w:val="24"/>
        </w:rPr>
      </w:pPr>
      <w:r>
        <w:rPr>
          <w:rFonts w:hint="eastAsia" w:ascii="Times New Roman" w:hAnsi="宋体"/>
          <w:sz w:val="24"/>
        </w:rPr>
        <w:t>三、采购组织类型：分散采购</w:t>
      </w:r>
    </w:p>
    <w:p>
      <w:pPr>
        <w:pStyle w:val="8"/>
        <w:spacing w:line="360" w:lineRule="auto"/>
        <w:ind w:left="479" w:leftChars="228"/>
        <w:rPr>
          <w:rFonts w:hint="eastAsia" w:ascii="Times New Roman" w:hAnsi="Times New Roman" w:cs="Times New Roman"/>
          <w:b/>
          <w:bCs/>
          <w:sz w:val="24"/>
          <w:szCs w:val="24"/>
        </w:rPr>
      </w:pPr>
      <w:r>
        <w:rPr>
          <w:rFonts w:hint="eastAsia" w:ascii="Times New Roman" w:hAnsi="宋体"/>
          <w:b/>
          <w:sz w:val="24"/>
          <w:szCs w:val="24"/>
        </w:rPr>
        <w:t>四、采购方式：单一来源</w:t>
      </w:r>
      <w:r>
        <w:rPr>
          <w:rFonts w:hint="eastAsia" w:ascii="Times New Roman" w:hAnsi="宋体"/>
          <w:b/>
          <w:sz w:val="24"/>
          <w:szCs w:val="24"/>
        </w:rPr>
        <w:br w:type="textWrapping"/>
      </w:r>
      <w:r>
        <w:rPr>
          <w:rFonts w:hint="eastAsia" w:ascii="Times New Roman" w:hAnsi="宋体"/>
          <w:b/>
          <w:sz w:val="24"/>
          <w:szCs w:val="24"/>
        </w:rPr>
        <w:t>五</w:t>
      </w:r>
      <w:r>
        <w:rPr>
          <w:rFonts w:hint="eastAsia" w:ascii="Times New Roman" w:hAnsi="Times New Roman" w:cs="Times New Roman"/>
          <w:b/>
          <w:bCs/>
          <w:sz w:val="24"/>
          <w:szCs w:val="24"/>
        </w:rPr>
        <w:t>、采购</w:t>
      </w:r>
      <w:r>
        <w:rPr>
          <w:rFonts w:hint="eastAsia" w:ascii="Times New Roman" w:hAnsi="Times New Roman" w:cs="Times New Roman"/>
          <w:b/>
          <w:bCs/>
          <w:sz w:val="24"/>
          <w:szCs w:val="24"/>
          <w:lang w:val="en-US" w:eastAsia="zh-CN"/>
        </w:rPr>
        <w:t>要求</w:t>
      </w:r>
      <w:r>
        <w:rPr>
          <w:rFonts w:hint="eastAsia" w:ascii="Times New Roman" w:hAnsi="Times New Roman" w:cs="Times New Roman"/>
          <w:b/>
          <w:bCs/>
          <w:sz w:val="24"/>
          <w:szCs w:val="24"/>
        </w:rPr>
        <w:t>：</w:t>
      </w:r>
    </w:p>
    <w:p>
      <w:pPr>
        <w:rPr>
          <w:rFonts w:hint="eastAsia" w:asciiTheme="minorEastAsia" w:hAnsiTheme="minorEastAsia"/>
          <w:sz w:val="24"/>
          <w:szCs w:val="24"/>
        </w:rPr>
      </w:pPr>
      <w:r>
        <w:rPr>
          <w:rFonts w:hint="eastAsia" w:asciiTheme="minorEastAsia" w:hAnsiTheme="minorEastAsia"/>
          <w:sz w:val="28"/>
          <w:szCs w:val="28"/>
          <w:lang w:val="en-US" w:eastAsia="zh-CN"/>
        </w:rPr>
        <w:t>1、</w:t>
      </w:r>
      <w:r>
        <w:rPr>
          <w:rFonts w:hint="eastAsia" w:asciiTheme="minorEastAsia" w:hAnsiTheme="minorEastAsia"/>
          <w:sz w:val="24"/>
          <w:szCs w:val="24"/>
        </w:rPr>
        <w:t>适用科医人M22激光和强脉冲光治疗仪使用；</w:t>
      </w:r>
    </w:p>
    <w:p>
      <w:pPr>
        <w:rPr>
          <w:rFonts w:hint="eastAsia" w:asciiTheme="minorEastAsia" w:hAnsiTheme="minorEastAsia"/>
          <w:sz w:val="24"/>
          <w:szCs w:val="24"/>
        </w:rPr>
      </w:pPr>
      <w:r>
        <w:rPr>
          <w:rFonts w:hint="eastAsia" w:asciiTheme="minorEastAsia" w:hAnsiTheme="minorEastAsia"/>
          <w:sz w:val="24"/>
          <w:szCs w:val="24"/>
        </w:rPr>
        <w:t>2、用于治疗血管性皮肤病和色素性皮肤病，减少毛发；</w:t>
      </w:r>
    </w:p>
    <w:p>
      <w:pPr>
        <w:rPr>
          <w:rFonts w:hint="eastAsia" w:asciiTheme="minorEastAsia" w:hAnsiTheme="minorEastAsia"/>
          <w:sz w:val="24"/>
          <w:szCs w:val="24"/>
        </w:rPr>
      </w:pPr>
      <w:r>
        <w:rPr>
          <w:rFonts w:hint="eastAsia" w:asciiTheme="minorEastAsia" w:hAnsiTheme="minorEastAsia"/>
          <w:sz w:val="24"/>
          <w:szCs w:val="24"/>
        </w:rPr>
        <w:t>3、波长515-1200nm；</w:t>
      </w:r>
    </w:p>
    <w:p>
      <w:pPr>
        <w:rPr>
          <w:rFonts w:hint="eastAsia" w:asciiTheme="minorEastAsia" w:hAnsiTheme="minorEastAsia"/>
          <w:sz w:val="24"/>
          <w:szCs w:val="24"/>
        </w:rPr>
      </w:pPr>
      <w:r>
        <w:rPr>
          <w:rFonts w:hint="eastAsia" w:asciiTheme="minorEastAsia" w:hAnsiTheme="minorEastAsia"/>
          <w:sz w:val="24"/>
          <w:szCs w:val="24"/>
        </w:rPr>
        <w:t>4、能量密度10-40j/cm2；</w:t>
      </w:r>
    </w:p>
    <w:p>
      <w:pPr>
        <w:rPr>
          <w:rFonts w:hint="eastAsia" w:asciiTheme="minorEastAsia" w:hAnsiTheme="minorEastAsia"/>
          <w:sz w:val="24"/>
          <w:szCs w:val="24"/>
        </w:rPr>
      </w:pPr>
      <w:r>
        <w:rPr>
          <w:rFonts w:hint="eastAsia" w:asciiTheme="minorEastAsia" w:hAnsiTheme="minorEastAsia"/>
          <w:sz w:val="24"/>
          <w:szCs w:val="24"/>
        </w:rPr>
        <w:t>5、脉宽：3-100ms；</w:t>
      </w:r>
    </w:p>
    <w:p>
      <w:pPr>
        <w:rPr>
          <w:rFonts w:hint="eastAsia" w:asciiTheme="minorEastAsia" w:hAnsiTheme="minorEastAsia"/>
          <w:sz w:val="24"/>
          <w:szCs w:val="24"/>
        </w:rPr>
      </w:pPr>
      <w:r>
        <w:rPr>
          <w:rFonts w:hint="eastAsia" w:asciiTheme="minorEastAsia" w:hAnsiTheme="minorEastAsia"/>
          <w:sz w:val="24"/>
          <w:szCs w:val="24"/>
        </w:rPr>
        <w:t>6、脉冲延迟：5-120ms；</w:t>
      </w:r>
    </w:p>
    <w:p>
      <w:pPr>
        <w:rPr>
          <w:rFonts w:hint="eastAsia" w:asciiTheme="minorEastAsia" w:hAnsiTheme="minorEastAsia"/>
          <w:sz w:val="24"/>
          <w:szCs w:val="24"/>
        </w:rPr>
      </w:pPr>
      <w:r>
        <w:rPr>
          <w:rFonts w:hint="eastAsia" w:asciiTheme="minorEastAsia" w:hAnsiTheme="minorEastAsia"/>
          <w:sz w:val="24"/>
          <w:szCs w:val="24"/>
        </w:rPr>
        <w:t>7、脉冲方式：多个同步脉冲；</w:t>
      </w:r>
    </w:p>
    <w:p>
      <w:pPr>
        <w:rPr>
          <w:rFonts w:hint="eastAsia" w:asciiTheme="minorEastAsia" w:hAnsiTheme="minorEastAsia"/>
          <w:sz w:val="24"/>
          <w:szCs w:val="24"/>
        </w:rPr>
      </w:pPr>
      <w:r>
        <w:rPr>
          <w:rFonts w:hint="eastAsia" w:asciiTheme="minorEastAsia" w:hAnsiTheme="minorEastAsia"/>
          <w:sz w:val="24"/>
          <w:szCs w:val="24"/>
        </w:rPr>
        <w:t>8、频率：至少可达到1HZ；</w:t>
      </w:r>
    </w:p>
    <w:p>
      <w:pPr>
        <w:rPr>
          <w:rFonts w:hint="eastAsia" w:asciiTheme="minorEastAsia" w:hAnsiTheme="minorEastAsia"/>
          <w:sz w:val="24"/>
          <w:szCs w:val="24"/>
        </w:rPr>
      </w:pPr>
      <w:r>
        <w:rPr>
          <w:rFonts w:hint="eastAsia" w:asciiTheme="minorEastAsia" w:hAnsiTheme="minorEastAsia"/>
          <w:sz w:val="24"/>
          <w:szCs w:val="24"/>
        </w:rPr>
        <w:t>9、光斑：15*35mm,8*15mm；</w:t>
      </w:r>
    </w:p>
    <w:p>
      <w:pPr>
        <w:rPr>
          <w:sz w:val="24"/>
          <w:szCs w:val="24"/>
        </w:rPr>
      </w:pPr>
      <w:r>
        <w:rPr>
          <w:rFonts w:hint="eastAsia" w:asciiTheme="minorEastAsia" w:hAnsiTheme="minorEastAsia"/>
          <w:sz w:val="24"/>
          <w:szCs w:val="24"/>
        </w:rPr>
        <w:t>10、冷却方式：持续接触式冷却</w:t>
      </w:r>
    </w:p>
    <w:p>
      <w:pPr>
        <w:spacing w:line="360" w:lineRule="auto"/>
        <w:ind w:left="479" w:leftChars="228"/>
        <w:rPr>
          <w:rFonts w:eastAsia="宋体"/>
          <w:sz w:val="24"/>
        </w:rPr>
      </w:pPr>
      <w:r>
        <w:rPr>
          <w:rFonts w:hint="eastAsia" w:ascii="Times New Roman" w:hAnsi="Times New Roman" w:eastAsia="宋体" w:cs="Times New Roman"/>
          <w:b/>
          <w:bCs/>
          <w:sz w:val="24"/>
        </w:rPr>
        <w:t>六、投标单位的资格要求：</w:t>
      </w:r>
      <w:r>
        <w:rPr>
          <w:rFonts w:hint="eastAsia" w:ascii="仿宋" w:hAnsi="仿宋" w:eastAsia="仿宋" w:cs="仿宋"/>
          <w:b/>
          <w:bCs/>
          <w:sz w:val="24"/>
        </w:rPr>
        <w:br w:type="textWrapping"/>
      </w:r>
      <w:r>
        <w:rPr>
          <w:rFonts w:ascii="Times New Roman" w:hAnsi="宋体"/>
          <w:sz w:val="24"/>
        </w:rPr>
        <w:t>国内具有独立法人资格，并具有该行业国家规定必备资质</w:t>
      </w:r>
      <w:r>
        <w:rPr>
          <w:rFonts w:hint="eastAsia" w:ascii="Times New Roman" w:hAnsi="宋体"/>
          <w:sz w:val="24"/>
        </w:rPr>
        <w:t>，</w:t>
      </w:r>
      <w:r>
        <w:rPr>
          <w:rFonts w:ascii="Times New Roman" w:hAnsi="宋体"/>
          <w:sz w:val="24"/>
        </w:rPr>
        <w:t>对存在有效期的资信文件必须在有效期内，提供过期的资信文件无效。</w:t>
      </w:r>
      <w:bookmarkStart w:id="1" w:name="_GoBack"/>
      <w:bookmarkEnd w:id="1"/>
    </w:p>
    <w:p>
      <w:pPr>
        <w:pStyle w:val="8"/>
        <w:spacing w:line="360" w:lineRule="auto"/>
        <w:ind w:firstLine="480" w:firstLineChars="200"/>
        <w:rPr>
          <w:rFonts w:ascii="Times New Roman" w:hAnsi="Times New Roman" w:cs="Times New Roman"/>
          <w:b/>
          <w:bCs/>
          <w:sz w:val="24"/>
          <w:szCs w:val="24"/>
        </w:rPr>
      </w:pPr>
      <w:r>
        <w:rPr>
          <w:rFonts w:hint="eastAsia"/>
          <w:bCs/>
          <w:sz w:val="24"/>
          <w:szCs w:val="24"/>
        </w:rPr>
        <w:t xml:space="preserve"> 七</w:t>
      </w:r>
      <w:r>
        <w:rPr>
          <w:rFonts w:hint="eastAsia" w:ascii="Times New Roman" w:hAnsi="Times New Roman" w:cs="Times New Roman"/>
          <w:b/>
          <w:bCs/>
          <w:sz w:val="24"/>
          <w:szCs w:val="24"/>
        </w:rPr>
        <w:t>、报名</w:t>
      </w:r>
    </w:p>
    <w:p>
      <w:pPr>
        <w:pStyle w:val="8"/>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（1）报名时间及招标文件获取：202</w:t>
      </w:r>
      <w:r>
        <w:rPr>
          <w:rFonts w:ascii="Times New Roman" w:hAnsi="Times New Roman" w:cs="Times New Roman"/>
          <w:sz w:val="24"/>
          <w:szCs w:val="24"/>
        </w:rPr>
        <w:t>2</w:t>
      </w:r>
      <w:r>
        <w:rPr>
          <w:rFonts w:hint="eastAsia" w:ascii="Times New Roman" w:hAnsi="Times New Roman" w:cs="Times New Roman"/>
          <w:sz w:val="24"/>
          <w:szCs w:val="24"/>
        </w:rPr>
        <w:t>年</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 </w:t>
      </w:r>
      <w:r>
        <w:rPr>
          <w:rFonts w:hint="eastAsia" w:ascii="Times New Roman" w:hAnsi="Times New Roman" w:cs="Times New Roman"/>
          <w:sz w:val="24"/>
          <w:szCs w:val="24"/>
        </w:rPr>
        <w:t>月</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 </w:t>
      </w:r>
      <w:r>
        <w:rPr>
          <w:rFonts w:hint="eastAsia" w:ascii="Times New Roman" w:hAnsi="Times New Roman" w:cs="Times New Roman"/>
          <w:sz w:val="24"/>
          <w:szCs w:val="24"/>
        </w:rPr>
        <w:t>日至2022年</w:t>
      </w:r>
      <w:r>
        <w:rPr>
          <w:rFonts w:hint="eastAsia" w:ascii="Times New Roman" w:hAnsi="Times New Roman" w:cs="Times New Roman"/>
          <w:sz w:val="24"/>
          <w:szCs w:val="24"/>
          <w:lang w:val="en-US" w:eastAsia="zh-CN"/>
        </w:rPr>
        <w:t>3</w:t>
      </w:r>
      <w:r>
        <w:rPr>
          <w:rFonts w:ascii="Times New Roman" w:hAnsi="Times New Roman" w:cs="Times New Roman"/>
          <w:sz w:val="24"/>
          <w:szCs w:val="24"/>
        </w:rPr>
        <w:t xml:space="preserve"> </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0</w:t>
      </w:r>
      <w:r>
        <w:rPr>
          <w:rFonts w:ascii="Times New Roman" w:hAnsi="Times New Roman" w:cs="Times New Roman"/>
          <w:sz w:val="24"/>
          <w:szCs w:val="24"/>
        </w:rPr>
        <w:t xml:space="preserve">  </w:t>
      </w:r>
      <w:r>
        <w:rPr>
          <w:rFonts w:hint="eastAsia" w:ascii="Times New Roman" w:hAnsi="Times New Roman" w:cs="Times New Roman"/>
          <w:sz w:val="24"/>
          <w:szCs w:val="24"/>
        </w:rPr>
        <w:t>日，（上午8:00-11:30,下午13:30-17:00，周末、节假日除外），到义乌市妇幼保健院</w:t>
      </w:r>
      <w:r>
        <w:rPr>
          <w:rFonts w:hint="eastAsia" w:ascii="Times New Roman" w:hAnsi="Times New Roman" w:cs="Times New Roman"/>
          <w:color w:val="FF0000"/>
          <w:sz w:val="24"/>
          <w:szCs w:val="24"/>
          <w:highlight w:val="yellow"/>
        </w:rPr>
        <w:t>行政楼三楼采招办领取招标文件</w:t>
      </w:r>
      <w:r>
        <w:rPr>
          <w:rFonts w:hint="eastAsia" w:ascii="Times New Roman" w:hAnsi="Times New Roman" w:cs="Times New Roman"/>
          <w:sz w:val="24"/>
          <w:szCs w:val="24"/>
        </w:rPr>
        <w:t>或义乌市妇幼保健院官网下载获取。</w:t>
      </w:r>
    </w:p>
    <w:p>
      <w:pPr>
        <w:pStyle w:val="8"/>
        <w:spacing w:line="360" w:lineRule="auto"/>
        <w:ind w:firstLine="480" w:firstLineChars="200"/>
        <w:rPr>
          <w:rFonts w:ascii="Times New Roman" w:hAnsi="Times New Roman" w:cs="Times New Roman"/>
          <w:sz w:val="24"/>
          <w:szCs w:val="24"/>
        </w:rPr>
      </w:pPr>
      <w:r>
        <w:rPr>
          <w:rFonts w:hint="eastAsia" w:ascii="Times New Roman" w:hAnsi="Times New Roman" w:cs="Times New Roman"/>
          <w:sz w:val="24"/>
          <w:szCs w:val="24"/>
        </w:rPr>
        <w:t>（2）报名方式：潜在供应商可通过电子邮件形式进行在线报名，将报名资料以PDF扫描件形式发送至采购人指定邮箱</w:t>
      </w:r>
      <w:r>
        <w:rPr>
          <w:rFonts w:hint="eastAsia" w:ascii="Times New Roman" w:hAnsi="Times New Roman" w:cs="Times New Roman"/>
          <w:sz w:val="24"/>
          <w:szCs w:val="24"/>
          <w:highlight w:val="yellow"/>
        </w:rPr>
        <w:t>122806988@qq.com</w:t>
      </w:r>
      <w:r>
        <w:rPr>
          <w:rFonts w:hint="eastAsia" w:ascii="Times New Roman" w:hAnsi="Times New Roman" w:cs="Times New Roman"/>
          <w:sz w:val="24"/>
          <w:szCs w:val="24"/>
        </w:rPr>
        <w:t>。报名时需留下报名单位联系人姓名和联系电话。</w:t>
      </w:r>
    </w:p>
    <w:p>
      <w:pPr>
        <w:pStyle w:val="8"/>
        <w:spacing w:line="360" w:lineRule="auto"/>
        <w:ind w:firstLine="482" w:firstLineChars="200"/>
        <w:rPr>
          <w:rFonts w:ascii="Times New Roman" w:hAnsi="Times New Roman" w:cs="Times New Roman"/>
          <w:b/>
          <w:bCs/>
          <w:sz w:val="24"/>
          <w:szCs w:val="24"/>
        </w:rPr>
      </w:pPr>
      <w:r>
        <w:rPr>
          <w:rFonts w:hint="eastAsia" w:ascii="Times New Roman" w:hAnsi="Times New Roman" w:cs="Times New Roman"/>
          <w:b/>
          <w:bCs/>
          <w:sz w:val="24"/>
          <w:szCs w:val="24"/>
        </w:rPr>
        <w:t>八、报名时所需资料</w:t>
      </w:r>
    </w:p>
    <w:p>
      <w:pPr>
        <w:pStyle w:val="8"/>
        <w:spacing w:line="360" w:lineRule="auto"/>
        <w:ind w:firstLine="480" w:firstLineChars="200"/>
        <w:rPr>
          <w:rFonts w:ascii="Times New Roman" w:hAnsi="Times New Roman"/>
          <w:sz w:val="24"/>
          <w:szCs w:val="24"/>
        </w:rPr>
      </w:pPr>
      <w:r>
        <w:rPr>
          <w:rFonts w:hint="eastAsia" w:ascii="Times New Roman" w:hAnsi="Times New Roman"/>
          <w:sz w:val="24"/>
          <w:szCs w:val="24"/>
        </w:rPr>
        <w:t xml:space="preserve"> （1）单位营业执照副本；</w:t>
      </w:r>
    </w:p>
    <w:p>
      <w:pPr>
        <w:pStyle w:val="8"/>
        <w:spacing w:line="360" w:lineRule="auto"/>
        <w:ind w:firstLine="480" w:firstLineChars="200"/>
        <w:rPr>
          <w:rFonts w:ascii="Times New Roman" w:hAnsi="Times New Roman"/>
          <w:sz w:val="24"/>
          <w:szCs w:val="24"/>
        </w:rPr>
      </w:pPr>
      <w:r>
        <w:rPr>
          <w:rFonts w:hint="eastAsia" w:ascii="Times New Roman" w:hAnsi="Times New Roman"/>
          <w:sz w:val="24"/>
          <w:szCs w:val="24"/>
        </w:rPr>
        <w:t>（2）法定代表人</w:t>
      </w:r>
      <w:r>
        <w:rPr>
          <w:rFonts w:ascii="Times New Roman" w:hAnsi="Times New Roman"/>
          <w:sz w:val="24"/>
          <w:szCs w:val="24"/>
        </w:rPr>
        <w:t>授权书；</w:t>
      </w:r>
      <w:r>
        <w:rPr>
          <w:rFonts w:hint="eastAsia" w:ascii="Times New Roman" w:hAnsi="Times New Roman"/>
          <w:sz w:val="24"/>
          <w:szCs w:val="24"/>
        </w:rPr>
        <w:t>（注明</w:t>
      </w:r>
      <w:r>
        <w:rPr>
          <w:rFonts w:ascii="Times New Roman" w:hAnsi="Times New Roman"/>
          <w:sz w:val="24"/>
          <w:szCs w:val="24"/>
        </w:rPr>
        <w:t>法定代表人</w:t>
      </w:r>
      <w:r>
        <w:rPr>
          <w:rFonts w:hint="eastAsia" w:ascii="Times New Roman" w:hAnsi="Times New Roman"/>
          <w:sz w:val="24"/>
          <w:szCs w:val="24"/>
        </w:rPr>
        <w:t>或授权联系电话、邮箱等）</w:t>
      </w:r>
    </w:p>
    <w:p>
      <w:pPr>
        <w:pStyle w:val="8"/>
        <w:spacing w:line="360" w:lineRule="auto"/>
        <w:ind w:firstLine="480" w:firstLineChars="200"/>
        <w:rPr>
          <w:bCs/>
          <w:sz w:val="24"/>
          <w:szCs w:val="24"/>
        </w:rPr>
      </w:pPr>
      <w:r>
        <w:rPr>
          <w:rFonts w:ascii="Times New Roman" w:hAnsi="Times New Roman"/>
          <w:sz w:val="24"/>
          <w:szCs w:val="24"/>
        </w:rPr>
        <w:t>（3）被授权人身份证；</w:t>
      </w:r>
    </w:p>
    <w:p>
      <w:pPr>
        <w:spacing w:line="440" w:lineRule="exact"/>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九、递交投标截止时间：</w:t>
      </w:r>
    </w:p>
    <w:p>
      <w:pPr>
        <w:spacing w:line="440" w:lineRule="exact"/>
        <w:ind w:firstLine="360" w:firstLineChars="150"/>
        <w:rPr>
          <w:rFonts w:ascii="Times New Roman" w:hAnsi="Times New Roman" w:eastAsia="宋体" w:cs="Times New Roman"/>
          <w:sz w:val="24"/>
          <w:highlight w:val="yellow"/>
        </w:rPr>
      </w:pPr>
      <w:r>
        <w:rPr>
          <w:rFonts w:hint="eastAsia" w:ascii="Times New Roman" w:hAnsi="Times New Roman" w:eastAsia="宋体" w:cs="Times New Roman"/>
          <w:sz w:val="24"/>
          <w:highlight w:val="yellow"/>
        </w:rPr>
        <w:t>投标单位应于 202</w:t>
      </w:r>
      <w:r>
        <w:rPr>
          <w:rFonts w:ascii="Times New Roman" w:hAnsi="Times New Roman" w:eastAsia="宋体" w:cs="Times New Roman"/>
          <w:sz w:val="24"/>
          <w:highlight w:val="yellow"/>
        </w:rPr>
        <w:t>2</w:t>
      </w:r>
      <w:r>
        <w:rPr>
          <w:rFonts w:hint="eastAsia" w:ascii="Times New Roman" w:hAnsi="Times New Roman" w:eastAsia="宋体" w:cs="Times New Roman"/>
          <w:sz w:val="24"/>
          <w:highlight w:val="yellow"/>
        </w:rPr>
        <w:t>年</w:t>
      </w:r>
      <w:r>
        <w:rPr>
          <w:rFonts w:hint="eastAsia" w:ascii="Times New Roman" w:hAnsi="Times New Roman" w:eastAsia="宋体" w:cs="Times New Roman"/>
          <w:sz w:val="24"/>
          <w:highlight w:val="yellow"/>
          <w:lang w:val="en-US" w:eastAsia="zh-CN"/>
        </w:rPr>
        <w:t>3</w:t>
      </w:r>
      <w:r>
        <w:rPr>
          <w:rFonts w:ascii="Times New Roman" w:hAnsi="Times New Roman" w:eastAsia="宋体" w:cs="Times New Roman"/>
          <w:sz w:val="24"/>
          <w:highlight w:val="yellow"/>
        </w:rPr>
        <w:t xml:space="preserve"> </w:t>
      </w:r>
      <w:r>
        <w:rPr>
          <w:rFonts w:hint="eastAsia" w:ascii="Times New Roman" w:hAnsi="Times New Roman" w:eastAsia="宋体" w:cs="Times New Roman"/>
          <w:sz w:val="24"/>
          <w:highlight w:val="yellow"/>
        </w:rPr>
        <w:t>月</w:t>
      </w:r>
      <w:r>
        <w:rPr>
          <w:rFonts w:ascii="Times New Roman" w:hAnsi="Times New Roman" w:eastAsia="宋体" w:cs="Times New Roman"/>
          <w:sz w:val="24"/>
          <w:highlight w:val="yellow"/>
        </w:rPr>
        <w:t xml:space="preserve"> </w:t>
      </w:r>
      <w:r>
        <w:rPr>
          <w:rFonts w:hint="eastAsia" w:ascii="Times New Roman" w:hAnsi="Times New Roman" w:eastAsia="宋体" w:cs="Times New Roman"/>
          <w:sz w:val="24"/>
          <w:highlight w:val="yellow"/>
          <w:lang w:val="en-US" w:eastAsia="zh-CN"/>
        </w:rPr>
        <w:t>1</w:t>
      </w:r>
      <w:r>
        <w:rPr>
          <w:rFonts w:hint="eastAsia" w:ascii="Times New Roman" w:hAnsi="Times New Roman" w:eastAsia="宋体" w:cs="Times New Roman"/>
          <w:sz w:val="24"/>
          <w:highlight w:val="yellow"/>
        </w:rPr>
        <w:t>0</w:t>
      </w:r>
      <w:r>
        <w:rPr>
          <w:rFonts w:ascii="Times New Roman" w:hAnsi="Times New Roman" w:eastAsia="宋体" w:cs="Times New Roman"/>
          <w:sz w:val="24"/>
          <w:highlight w:val="yellow"/>
        </w:rPr>
        <w:t xml:space="preserve"> </w:t>
      </w:r>
      <w:r>
        <w:rPr>
          <w:rFonts w:hint="eastAsia" w:ascii="Times New Roman" w:hAnsi="Times New Roman" w:eastAsia="宋体" w:cs="Times New Roman"/>
          <w:sz w:val="24"/>
          <w:highlight w:val="yellow"/>
        </w:rPr>
        <w:t>日下午16:30前将投标文件密封送至义乌市妇幼保健院行政楼三楼采招办，逾期送达或未密封将予以拒收。</w:t>
      </w:r>
    </w:p>
    <w:p>
      <w:pPr>
        <w:spacing w:line="440" w:lineRule="exact"/>
        <w:ind w:firstLine="482" w:firstLineChars="200"/>
        <w:rPr>
          <w:rFonts w:ascii="Times New Roman" w:hAnsi="Times New Roman" w:eastAsia="宋体" w:cs="Times New Roman"/>
          <w:b/>
          <w:bCs/>
          <w:sz w:val="24"/>
        </w:rPr>
      </w:pPr>
      <w:r>
        <w:rPr>
          <w:rFonts w:hint="eastAsia" w:ascii="Times New Roman" w:hAnsi="Times New Roman" w:eastAsia="宋体" w:cs="Times New Roman"/>
          <w:b/>
          <w:bCs/>
          <w:sz w:val="24"/>
        </w:rPr>
        <w:t>十、联系地址和电话：</w:t>
      </w:r>
    </w:p>
    <w:p>
      <w:pPr>
        <w:spacing w:line="440" w:lineRule="exact"/>
        <w:rPr>
          <w:rFonts w:ascii="Times New Roman" w:hAnsi="Times New Roman" w:eastAsia="宋体" w:cs="Times New Roman"/>
          <w:sz w:val="24"/>
          <w:highlight w:val="yellow"/>
        </w:rPr>
      </w:pPr>
      <w:r>
        <w:rPr>
          <w:rFonts w:hint="eastAsia" w:ascii="Times New Roman" w:hAnsi="Times New Roman" w:eastAsia="宋体" w:cs="Times New Roman"/>
          <w:sz w:val="24"/>
        </w:rPr>
        <w:t xml:space="preserve">   </w:t>
      </w:r>
      <w:r>
        <w:rPr>
          <w:rFonts w:hint="eastAsia" w:ascii="Times New Roman" w:hAnsi="Times New Roman" w:eastAsia="宋体" w:cs="Times New Roman"/>
          <w:sz w:val="24"/>
          <w:highlight w:val="yellow"/>
        </w:rPr>
        <w:t>联系人及电话： 丁</w:t>
      </w:r>
      <w:r>
        <w:rPr>
          <w:rFonts w:hint="eastAsia" w:ascii="Times New Roman" w:hAnsi="Times New Roman" w:eastAsia="宋体" w:cs="Times New Roman"/>
          <w:sz w:val="24"/>
          <w:highlight w:val="yellow"/>
          <w:lang w:val="en-US" w:eastAsia="zh-CN"/>
        </w:rPr>
        <w:t>老师</w:t>
      </w:r>
      <w:r>
        <w:rPr>
          <w:rFonts w:hint="eastAsia" w:ascii="Times New Roman" w:hAnsi="Times New Roman" w:eastAsia="宋体" w:cs="Times New Roman"/>
          <w:sz w:val="24"/>
          <w:highlight w:val="yellow"/>
        </w:rPr>
        <w:t xml:space="preserve">             0579-83803211</w:t>
      </w:r>
    </w:p>
    <w:p>
      <w:pPr>
        <w:spacing w:line="440" w:lineRule="exact"/>
        <w:ind w:firstLine="360" w:firstLineChars="150"/>
        <w:rPr>
          <w:rFonts w:ascii="Times New Roman" w:hAnsi="Times New Roman" w:eastAsia="宋体" w:cs="Times New Roman"/>
          <w:sz w:val="24"/>
        </w:rPr>
      </w:pPr>
      <w:r>
        <w:rPr>
          <w:rFonts w:hint="eastAsia" w:ascii="Times New Roman" w:hAnsi="Times New Roman" w:eastAsia="宋体" w:cs="Times New Roman"/>
          <w:sz w:val="24"/>
          <w:highlight w:val="yellow"/>
        </w:rPr>
        <w:t>详细地址：义乌市妇幼保健院行政楼三楼采招办</w:t>
      </w:r>
      <w:r>
        <w:rPr>
          <w:rFonts w:hint="eastAsia" w:ascii="Times New Roman" w:hAnsi="Times New Roman" w:eastAsia="宋体" w:cs="Times New Roman"/>
          <w:sz w:val="24"/>
        </w:rPr>
        <w:t xml:space="preserve"> </w:t>
      </w:r>
    </w:p>
    <w:p>
      <w:pPr>
        <w:rPr>
          <w:sz w:val="24"/>
        </w:rPr>
      </w:pPr>
    </w:p>
    <w:p>
      <w:pPr>
        <w:spacing w:line="360" w:lineRule="auto"/>
        <w:ind w:firstLine="560"/>
        <w:rPr>
          <w:rFonts w:ascii="仿宋" w:hAnsi="仿宋" w:eastAsia="仿宋" w:cs="仿宋"/>
          <w:sz w:val="24"/>
        </w:rPr>
      </w:pPr>
    </w:p>
    <w:p>
      <w:pPr>
        <w:spacing w:line="360" w:lineRule="auto"/>
        <w:ind w:firstLine="560"/>
        <w:rPr>
          <w:rFonts w:ascii="仿宋" w:hAnsi="仿宋" w:eastAsia="仿宋" w:cs="仿宋"/>
          <w:sz w:val="24"/>
        </w:rPr>
      </w:pPr>
    </w:p>
    <w:p>
      <w:pPr>
        <w:pStyle w:val="2"/>
        <w:rPr>
          <w:rFonts w:ascii="仿宋" w:hAnsi="仿宋" w:eastAsia="仿宋" w:cs="仿宋"/>
          <w:sz w:val="24"/>
        </w:rPr>
      </w:pPr>
    </w:p>
    <w:p>
      <w:pPr>
        <w:pStyle w:val="2"/>
        <w:rPr>
          <w:rFonts w:hint="eastAsia" w:ascii="仿宋" w:hAnsi="仿宋" w:eastAsia="仿宋" w:cs="仿宋"/>
          <w:sz w:val="24"/>
        </w:rPr>
      </w:pPr>
    </w:p>
    <w:p>
      <w:pPr>
        <w:pStyle w:val="2"/>
        <w:rPr>
          <w:rFonts w:hint="eastAsia"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jc w:val="center"/>
        <w:rPr>
          <w:b/>
          <w:bCs/>
          <w:color w:val="000099"/>
          <w:kern w:val="0"/>
          <w:sz w:val="24"/>
        </w:rPr>
      </w:pPr>
      <w:r>
        <w:rPr>
          <w:rFonts w:hint="eastAsia" w:ascii="宋体" w:hAnsi="宋体" w:eastAsia="宋体" w:cs="宋体"/>
          <w:b/>
          <w:bCs/>
          <w:sz w:val="24"/>
        </w:rPr>
        <w:t>第二章：投标人须知</w:t>
      </w:r>
      <w:bookmarkStart w:id="0" w:name="_Toc350938481"/>
      <w:r>
        <w:rPr>
          <w:rFonts w:hint="eastAsia" w:ascii="仿宋" w:hAnsi="仿宋" w:eastAsia="仿宋" w:cs="仿宋"/>
          <w:sz w:val="24"/>
        </w:rPr>
        <w:br w:type="textWrapping"/>
      </w:r>
      <w:r>
        <w:rPr>
          <w:rFonts w:hint="eastAsia"/>
          <w:b/>
          <w:bCs/>
          <w:color w:val="000000"/>
          <w:kern w:val="0"/>
          <w:sz w:val="24"/>
        </w:rPr>
        <w:t>一</w:t>
      </w:r>
      <w:r>
        <w:rPr>
          <w:b/>
          <w:bCs/>
          <w:color w:val="000000"/>
          <w:kern w:val="0"/>
          <w:sz w:val="24"/>
        </w:rPr>
        <w:t>、谈判响应文件</w:t>
      </w:r>
      <w:bookmarkEnd w:id="0"/>
    </w:p>
    <w:p>
      <w:pPr>
        <w:widowControl/>
        <w:spacing w:line="360" w:lineRule="auto"/>
        <w:ind w:firstLine="480"/>
        <w:jc w:val="left"/>
        <w:rPr>
          <w:b/>
          <w:color w:val="333333"/>
          <w:kern w:val="0"/>
          <w:sz w:val="24"/>
        </w:rPr>
      </w:pPr>
      <w:r>
        <w:rPr>
          <w:b/>
          <w:color w:val="333333"/>
          <w:kern w:val="0"/>
          <w:sz w:val="24"/>
        </w:rPr>
        <w:t>1、谈判响应文件的组成</w:t>
      </w:r>
    </w:p>
    <w:p>
      <w:pPr>
        <w:spacing w:line="360" w:lineRule="auto"/>
        <w:ind w:firstLine="482" w:firstLineChars="200"/>
        <w:rPr>
          <w:b/>
          <w:sz w:val="24"/>
        </w:rPr>
      </w:pPr>
      <w:r>
        <w:rPr>
          <w:b/>
          <w:color w:val="333333"/>
          <w:kern w:val="0"/>
          <w:sz w:val="24"/>
        </w:rPr>
        <w:t>每套谈判响应文件封面右上角须清楚地标明“正本”或“副本”，若正本与副本不符，以正本为准。</w:t>
      </w:r>
      <w:r>
        <w:rPr>
          <w:b/>
          <w:color w:val="333333"/>
          <w:kern w:val="0"/>
          <w:sz w:val="24"/>
        </w:rPr>
        <w:br w:type="textWrapping"/>
      </w:r>
      <w:r>
        <w:rPr>
          <w:rFonts w:hint="eastAsia"/>
          <w:b/>
          <w:color w:val="333333"/>
          <w:kern w:val="0"/>
          <w:sz w:val="24"/>
        </w:rPr>
        <w:t xml:space="preserve">    1.1</w:t>
      </w:r>
      <w:r>
        <w:rPr>
          <w:rFonts w:hAnsi="宋体"/>
          <w:b/>
          <w:sz w:val="24"/>
          <w:u w:val="single"/>
        </w:rPr>
        <w:t>技术标（含资信与服务）不得含商务报价，否则作无效标处理</w:t>
      </w:r>
      <w:r>
        <w:rPr>
          <w:rFonts w:hAnsi="宋体"/>
          <w:sz w:val="24"/>
        </w:rPr>
        <w:t>。</w:t>
      </w:r>
    </w:p>
    <w:p>
      <w:pPr>
        <w:pStyle w:val="8"/>
        <w:spacing w:line="360" w:lineRule="auto"/>
        <w:ind w:firstLine="482" w:firstLineChars="200"/>
        <w:rPr>
          <w:b/>
          <w:color w:val="333333"/>
          <w:kern w:val="0"/>
          <w:sz w:val="24"/>
          <w:szCs w:val="24"/>
        </w:rPr>
      </w:pPr>
      <w:r>
        <w:rPr>
          <w:rFonts w:ascii="Times New Roman" w:hAnsi="宋体"/>
          <w:b/>
          <w:bCs/>
          <w:sz w:val="24"/>
          <w:szCs w:val="24"/>
        </w:rPr>
        <w:t>应包括下列内容（并不仅限于以下）并应按顺序装订成册：</w:t>
      </w:r>
      <w:r>
        <w:rPr>
          <w:rFonts w:ascii="Times New Roman" w:hAnsi="Times New Roman"/>
          <w:b/>
          <w:bCs/>
          <w:sz w:val="24"/>
          <w:szCs w:val="24"/>
        </w:rPr>
        <w:t>(</w:t>
      </w:r>
      <w:r>
        <w:rPr>
          <w:rFonts w:ascii="Times New Roman" w:hAnsi="宋体"/>
          <w:b/>
          <w:bCs/>
          <w:sz w:val="24"/>
          <w:szCs w:val="24"/>
        </w:rPr>
        <w:t>复印件需加盖单位公章，提供的所有证书应在有效期内</w:t>
      </w:r>
      <w:r>
        <w:rPr>
          <w:rFonts w:ascii="Times New Roman" w:hAnsi="Times New Roman"/>
          <w:b/>
          <w:bCs/>
          <w:sz w:val="24"/>
          <w:szCs w:val="24"/>
        </w:rPr>
        <w:t>)</w:t>
      </w:r>
    </w:p>
    <w:p>
      <w:pPr>
        <w:pStyle w:val="8"/>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（1）投标单位情况介绍；</w:t>
      </w:r>
    </w:p>
    <w:p>
      <w:pPr>
        <w:pStyle w:val="8"/>
        <w:spacing w:line="360" w:lineRule="auto"/>
        <w:ind w:firstLine="240" w:firstLineChars="100"/>
        <w:rPr>
          <w:rFonts w:ascii="Times New Roman" w:hAnsi="Times New Roman" w:cs="Times New Roman"/>
          <w:sz w:val="24"/>
          <w:szCs w:val="24"/>
        </w:rPr>
      </w:pPr>
      <w:r>
        <w:rPr>
          <w:rFonts w:ascii="Times New Roman" w:hAnsi="Times New Roman" w:cs="Times New Roman"/>
          <w:sz w:val="24"/>
          <w:szCs w:val="24"/>
        </w:rPr>
        <w:t>（2）有效的营业执照副本复印件；</w:t>
      </w:r>
    </w:p>
    <w:p>
      <w:pPr>
        <w:pStyle w:val="8"/>
        <w:spacing w:line="360" w:lineRule="auto"/>
        <w:rPr>
          <w:rFonts w:ascii="Times New Roman" w:hAnsi="Times New Roman" w:cs="Times New Roman"/>
          <w:sz w:val="24"/>
          <w:szCs w:val="24"/>
        </w:rPr>
      </w:pPr>
      <w:r>
        <w:rPr>
          <w:rFonts w:ascii="Times New Roman" w:hAnsi="Times New Roman" w:cs="Times New Roman"/>
          <w:sz w:val="24"/>
          <w:szCs w:val="24"/>
        </w:rPr>
        <w:t xml:space="preserve">  （3）法定代表人资格申明书、法定代表人身份证复印件；</w:t>
      </w:r>
    </w:p>
    <w:p>
      <w:pPr>
        <w:spacing w:line="460" w:lineRule="exact"/>
        <w:ind w:firstLine="240" w:firstLineChars="1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rPr>
        <w:t>4</w:t>
      </w:r>
      <w:r>
        <w:rPr>
          <w:rFonts w:ascii="Times New Roman" w:hAnsi="Times New Roman" w:cs="Times New Roman"/>
          <w:sz w:val="24"/>
        </w:rPr>
        <w:t>）授权委托书、授权代表身份证复印件；（如法定代表人出席投标会的不须提供）；</w:t>
      </w:r>
      <w:r>
        <w:rPr>
          <w:rFonts w:ascii="Times New Roman" w:hAnsi="Times New Roman" w:cs="Times New Roman"/>
          <w:sz w:val="24"/>
        </w:rPr>
        <w:br w:type="textWrapping"/>
      </w:r>
      <w:r>
        <w:rPr>
          <w:rFonts w:hint="eastAsia" w:ascii="Times New Roman" w:hAnsi="Times New Roman" w:cs="Times New Roman"/>
          <w:sz w:val="24"/>
        </w:rPr>
        <w:t xml:space="preserve">  （5）产品配置参数明细表。</w:t>
      </w:r>
      <w:r>
        <w:rPr>
          <w:rFonts w:hint="eastAsia" w:ascii="Times New Roman" w:hAnsi="Times New Roman" w:cs="Times New Roman"/>
          <w:sz w:val="24"/>
        </w:rPr>
        <w:tab/>
      </w:r>
    </w:p>
    <w:p>
      <w:pPr>
        <w:spacing w:line="460" w:lineRule="exact"/>
        <w:ind w:firstLine="480" w:firstLineChars="200"/>
        <w:rPr>
          <w:rFonts w:ascii="Times New Roman" w:hAnsi="Times New Roman" w:cs="Times New Roman"/>
          <w:sz w:val="24"/>
        </w:rPr>
      </w:pPr>
      <w:r>
        <w:rPr>
          <w:rFonts w:hint="eastAsia" w:ascii="Times New Roman" w:hAnsi="Times New Roman" w:cs="Times New Roman"/>
          <w:sz w:val="24"/>
        </w:rPr>
        <w:t>(6)服务计划书（质量保证措施及承诺，技术服务措施及承诺，售后服务措施及承诺，其他服务措施及承诺）</w:t>
      </w:r>
    </w:p>
    <w:p>
      <w:pPr>
        <w:pStyle w:val="8"/>
        <w:spacing w:line="360" w:lineRule="auto"/>
        <w:ind w:firstLine="477" w:firstLineChars="198"/>
        <w:rPr>
          <w:rFonts w:ascii="Times New Roman" w:hAnsi="宋体"/>
          <w:b/>
          <w:bCs/>
          <w:sz w:val="24"/>
          <w:szCs w:val="24"/>
        </w:rPr>
      </w:pPr>
      <w:r>
        <w:rPr>
          <w:rFonts w:hint="eastAsia" w:ascii="Times New Roman" w:hAnsi="宋体"/>
          <w:b/>
          <w:bCs/>
          <w:sz w:val="24"/>
          <w:szCs w:val="24"/>
        </w:rPr>
        <w:t>1.2</w:t>
      </w:r>
      <w:r>
        <w:rPr>
          <w:rFonts w:ascii="Times New Roman" w:hAnsi="宋体"/>
          <w:b/>
          <w:bCs/>
          <w:sz w:val="24"/>
          <w:szCs w:val="24"/>
        </w:rPr>
        <w:t>商务标应包括下列内容（并不仅限于以下）并应按顺序装订成册：</w:t>
      </w:r>
    </w:p>
    <w:p>
      <w:pPr>
        <w:pStyle w:val="8"/>
        <w:spacing w:line="360" w:lineRule="auto"/>
        <w:ind w:firstLine="480" w:firstLineChars="200"/>
        <w:rPr>
          <w:rFonts w:ascii="Times New Roman" w:hAnsi="宋体"/>
          <w:sz w:val="24"/>
          <w:szCs w:val="24"/>
        </w:rPr>
      </w:pPr>
      <w:r>
        <w:rPr>
          <w:rFonts w:ascii="Times New Roman" w:hAnsi="宋体"/>
          <w:sz w:val="24"/>
          <w:szCs w:val="24"/>
        </w:rPr>
        <w:t>（1）投标函；</w:t>
      </w:r>
    </w:p>
    <w:p>
      <w:pPr>
        <w:pStyle w:val="8"/>
        <w:spacing w:line="360" w:lineRule="auto"/>
        <w:ind w:firstLine="480" w:firstLineChars="200"/>
        <w:rPr>
          <w:rFonts w:ascii="Times New Roman" w:hAnsi="Times New Roman"/>
          <w:sz w:val="24"/>
          <w:szCs w:val="24"/>
        </w:rPr>
      </w:pPr>
      <w:r>
        <w:rPr>
          <w:rFonts w:ascii="Times New Roman" w:hAnsi="宋体"/>
          <w:sz w:val="24"/>
          <w:szCs w:val="24"/>
        </w:rPr>
        <w:t>（</w:t>
      </w:r>
      <w:r>
        <w:rPr>
          <w:rFonts w:ascii="Times New Roman" w:hAnsi="Times New Roman"/>
          <w:sz w:val="24"/>
          <w:szCs w:val="24"/>
        </w:rPr>
        <w:t>2</w:t>
      </w:r>
      <w:r>
        <w:rPr>
          <w:rFonts w:ascii="Times New Roman" w:hAnsi="宋体"/>
          <w:sz w:val="24"/>
          <w:szCs w:val="24"/>
        </w:rPr>
        <w:t>）报价一览表；</w:t>
      </w:r>
    </w:p>
    <w:p>
      <w:pPr>
        <w:widowControl/>
        <w:spacing w:line="360" w:lineRule="auto"/>
        <w:ind w:firstLine="480"/>
        <w:jc w:val="left"/>
        <w:rPr>
          <w:sz w:val="24"/>
        </w:rPr>
      </w:pPr>
      <w:r>
        <w:rPr>
          <w:rFonts w:ascii="Times New Roman" w:hAnsi="宋体"/>
          <w:sz w:val="24"/>
        </w:rPr>
        <w:t>（</w:t>
      </w:r>
      <w:r>
        <w:rPr>
          <w:rFonts w:ascii="Times New Roman" w:hAnsi="Times New Roman"/>
          <w:sz w:val="24"/>
        </w:rPr>
        <w:t>3</w:t>
      </w:r>
      <w:r>
        <w:rPr>
          <w:rFonts w:ascii="Times New Roman" w:hAnsi="宋体"/>
          <w:sz w:val="24"/>
        </w:rPr>
        <w:t>）其他投标人认为须提供的资料。</w:t>
      </w:r>
      <w:r>
        <w:rPr>
          <w:rFonts w:ascii="Times New Roman" w:hAnsi="宋体"/>
          <w:sz w:val="24"/>
        </w:rPr>
        <w:br w:type="textWrapping"/>
      </w:r>
      <w:r>
        <w:rPr>
          <w:b/>
          <w:bCs/>
          <w:color w:val="333333"/>
          <w:kern w:val="0"/>
          <w:sz w:val="24"/>
        </w:rPr>
        <w:t>注：</w:t>
      </w:r>
      <w:r>
        <w:rPr>
          <w:rFonts w:ascii="宋体" w:hAnsi="宋体"/>
          <w:color w:val="333333"/>
          <w:kern w:val="0"/>
          <w:sz w:val="24"/>
        </w:rPr>
        <w:t>①</w:t>
      </w:r>
      <w:r>
        <w:rPr>
          <w:sz w:val="24"/>
        </w:rPr>
        <w:t>供应商提交的“谈判响应文件”正本中的资料均需加盖供应商公章，否则其</w:t>
      </w:r>
      <w:r>
        <w:rPr>
          <w:rFonts w:hint="eastAsia"/>
          <w:sz w:val="24"/>
        </w:rPr>
        <w:t xml:space="preserve">  </w:t>
      </w:r>
      <w:r>
        <w:rPr>
          <w:sz w:val="24"/>
        </w:rPr>
        <w:t>投标无效。</w:t>
      </w:r>
    </w:p>
    <w:p>
      <w:pPr>
        <w:widowControl/>
        <w:spacing w:line="360" w:lineRule="auto"/>
        <w:ind w:firstLine="480"/>
        <w:jc w:val="left"/>
        <w:rPr>
          <w:rFonts w:ascii="Times New Roman" w:hAnsi="Times New Roman"/>
          <w:sz w:val="24"/>
        </w:rPr>
      </w:pPr>
      <w:r>
        <w:rPr>
          <w:rFonts w:ascii="宋体" w:hAnsi="宋体"/>
          <w:color w:val="333333"/>
          <w:kern w:val="0"/>
          <w:sz w:val="24"/>
        </w:rPr>
        <w:t>②</w:t>
      </w:r>
      <w:r>
        <w:rPr>
          <w:color w:val="333333"/>
          <w:kern w:val="0"/>
          <w:sz w:val="24"/>
        </w:rPr>
        <w:t>编制的谈判响应文件对谈判文件中有关条款未提出异议的，均被视为接受和同意。</w:t>
      </w:r>
    </w:p>
    <w:p>
      <w:pPr>
        <w:pStyle w:val="8"/>
        <w:spacing w:line="360" w:lineRule="auto"/>
        <w:ind w:firstLine="472" w:firstLineChars="196"/>
        <w:rPr>
          <w:rFonts w:ascii="Times New Roman" w:hAnsi="Times New Roman"/>
          <w:b/>
          <w:bCs/>
          <w:sz w:val="24"/>
          <w:szCs w:val="24"/>
        </w:rPr>
      </w:pPr>
      <w:r>
        <w:rPr>
          <w:rFonts w:hint="eastAsia" w:ascii="Times New Roman" w:hAnsi="宋体"/>
          <w:b/>
          <w:bCs/>
          <w:sz w:val="24"/>
          <w:szCs w:val="24"/>
        </w:rPr>
        <w:t>1.3</w:t>
      </w:r>
      <w:r>
        <w:rPr>
          <w:rFonts w:ascii="Times New Roman" w:hAnsi="宋体"/>
          <w:b/>
          <w:bCs/>
          <w:sz w:val="24"/>
          <w:szCs w:val="24"/>
        </w:rPr>
        <w:t>投标报价</w:t>
      </w:r>
    </w:p>
    <w:p>
      <w:pPr>
        <w:pStyle w:val="8"/>
        <w:spacing w:line="360" w:lineRule="auto"/>
        <w:ind w:firstLine="480" w:firstLineChars="200"/>
        <w:rPr>
          <w:rFonts w:cs="Times New Roman"/>
          <w:sz w:val="24"/>
          <w:szCs w:val="24"/>
        </w:rPr>
      </w:pPr>
      <w:r>
        <w:rPr>
          <w:rFonts w:ascii="Times New Roman" w:hAnsi="宋体"/>
          <w:sz w:val="24"/>
          <w:szCs w:val="24"/>
        </w:rPr>
        <w:t>投标人应根据国家的有关规定和招标文件要求并结合企业的实际情况进行投标报价。投标报价以人民币为结算货币，投标报价包括</w:t>
      </w:r>
      <w:r>
        <w:rPr>
          <w:rFonts w:hint="eastAsia" w:ascii="Times New Roman" w:hAnsi="宋体"/>
          <w:sz w:val="24"/>
          <w:szCs w:val="24"/>
        </w:rPr>
        <w:t>设备价款、基础架设、安装材料及附件、软件安装（升级）、调试、维护、培训、保险、利润、税金</w:t>
      </w:r>
      <w:r>
        <w:rPr>
          <w:rFonts w:ascii="Times New Roman" w:hAnsi="宋体"/>
          <w:sz w:val="24"/>
          <w:szCs w:val="24"/>
        </w:rPr>
        <w:t>完成本项目的其它费用和政策性文件规定及合同包含的所有风险、责任等各项应有费用，如有漏项，视同已包含在其总项目中，合同总价不予调整。</w:t>
      </w:r>
    </w:p>
    <w:p>
      <w:pPr>
        <w:pStyle w:val="8"/>
        <w:numPr>
          <w:ilvl w:val="0"/>
          <w:numId w:val="4"/>
        </w:numPr>
        <w:spacing w:line="360" w:lineRule="auto"/>
        <w:ind w:left="479" w:leftChars="228"/>
        <w:rPr>
          <w:b/>
          <w:color w:val="333333"/>
          <w:kern w:val="0"/>
          <w:sz w:val="24"/>
          <w:szCs w:val="24"/>
        </w:rPr>
      </w:pPr>
      <w:r>
        <w:rPr>
          <w:b/>
          <w:color w:val="333333"/>
          <w:kern w:val="0"/>
          <w:sz w:val="24"/>
          <w:szCs w:val="24"/>
        </w:rPr>
        <w:t>谈判响应文件的包装</w:t>
      </w:r>
    </w:p>
    <w:p>
      <w:pPr>
        <w:pStyle w:val="8"/>
        <w:spacing w:line="360" w:lineRule="auto"/>
        <w:ind w:firstLine="480" w:firstLineChars="200"/>
        <w:rPr>
          <w:sz w:val="24"/>
          <w:szCs w:val="24"/>
        </w:rPr>
      </w:pPr>
      <w:r>
        <w:rPr>
          <w:color w:val="333333"/>
          <w:kern w:val="0"/>
          <w:sz w:val="24"/>
          <w:szCs w:val="24"/>
        </w:rPr>
        <w:t>供应商应准备谈判响应文件一份正本和二份副本，</w:t>
      </w:r>
      <w:r>
        <w:rPr>
          <w:rFonts w:hint="eastAsia"/>
          <w:color w:val="333333"/>
          <w:kern w:val="0"/>
          <w:sz w:val="24"/>
          <w:szCs w:val="24"/>
        </w:rPr>
        <w:t>其中</w:t>
      </w:r>
      <w:r>
        <w:rPr>
          <w:rFonts w:hAnsi="宋体"/>
          <w:sz w:val="24"/>
          <w:szCs w:val="24"/>
        </w:rPr>
        <w:t>分为技术标和商务标，技术标为除商务报价外的所有内容，且技术标和商务标分开密封。</w:t>
      </w:r>
      <w:r>
        <w:rPr>
          <w:color w:val="333333"/>
          <w:kern w:val="0"/>
          <w:sz w:val="24"/>
          <w:szCs w:val="24"/>
        </w:rPr>
        <w:t>每套谈判响应文件封面左上角须清楚地标明“正本”或“副本”，同时封口处加盖骑缝单位公章和法定代表人（或其授权代表）的签字或盖章。若正本与副本不符，以正本为准。</w:t>
      </w:r>
    </w:p>
    <w:p>
      <w:pPr>
        <w:widowControl/>
        <w:spacing w:line="360" w:lineRule="auto"/>
        <w:jc w:val="left"/>
        <w:rPr>
          <w:b/>
          <w:color w:val="333333"/>
          <w:kern w:val="0"/>
          <w:sz w:val="24"/>
        </w:rPr>
      </w:pPr>
      <w:r>
        <w:rPr>
          <w:rFonts w:hint="eastAsia"/>
          <w:b/>
          <w:color w:val="333333"/>
          <w:kern w:val="0"/>
          <w:sz w:val="24"/>
        </w:rPr>
        <w:t>二、</w:t>
      </w:r>
      <w:r>
        <w:rPr>
          <w:b/>
          <w:color w:val="333333"/>
          <w:kern w:val="0"/>
          <w:sz w:val="24"/>
        </w:rPr>
        <w:t>谈判响应有效期</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.1谈判响应文件从递交截止之日起，有效期为</w:t>
      </w:r>
      <w:r>
        <w:rPr>
          <w:color w:val="333333"/>
          <w:kern w:val="0"/>
          <w:sz w:val="24"/>
          <w:u w:val="single"/>
        </w:rPr>
        <w:t>60</w:t>
      </w:r>
      <w:r>
        <w:rPr>
          <w:color w:val="333333"/>
          <w:kern w:val="0"/>
          <w:sz w:val="24"/>
        </w:rPr>
        <w:t>天。有效期不足的将视为非实质性响应而予以拒绝。</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.2在特殊情况下，采购人可与供应商协商延长谈判响应文件的有效期，这种要求和答复均以书面形式进行。</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.3同意延长有效期的供应商需不能修改谈判响应文件。</w:t>
      </w:r>
    </w:p>
    <w:p>
      <w:pPr>
        <w:widowControl/>
        <w:spacing w:line="360" w:lineRule="auto"/>
        <w:ind w:firstLine="480"/>
        <w:jc w:val="left"/>
        <w:rPr>
          <w:color w:val="333333"/>
          <w:kern w:val="0"/>
          <w:sz w:val="24"/>
        </w:rPr>
      </w:pPr>
      <w:r>
        <w:rPr>
          <w:rFonts w:hint="eastAsia"/>
          <w:color w:val="333333"/>
          <w:kern w:val="0"/>
          <w:sz w:val="24"/>
        </w:rPr>
        <w:t>2</w:t>
      </w:r>
      <w:r>
        <w:rPr>
          <w:color w:val="333333"/>
          <w:kern w:val="0"/>
          <w:sz w:val="24"/>
        </w:rPr>
        <w:t>.4成交人的谈判响应文件自开标之日起至合同履行完毕止均应保持有效。</w:t>
      </w:r>
    </w:p>
    <w:p>
      <w:pPr>
        <w:widowControl/>
        <w:spacing w:line="360" w:lineRule="auto"/>
        <w:jc w:val="left"/>
        <w:rPr>
          <w:rFonts w:ascii="Times New Roman" w:hAnsi="Times New Roman" w:cs="Times New Roman"/>
          <w:b/>
          <w:color w:val="333333"/>
          <w:kern w:val="0"/>
          <w:sz w:val="24"/>
        </w:rPr>
      </w:pPr>
      <w:r>
        <w:rPr>
          <w:rFonts w:hint="eastAsia" w:ascii="Times New Roman" w:hAnsi="Times New Roman" w:cs="Times New Roman"/>
          <w:b/>
          <w:color w:val="333333"/>
          <w:kern w:val="0"/>
          <w:sz w:val="24"/>
        </w:rPr>
        <w:t>三、未尽事宜，参照采购招标法、行业规范等执行。</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jc w:val="center"/>
        <w:rPr>
          <w:rFonts w:hint="eastAsia" w:ascii="宋体" w:hAnsi="宋体" w:eastAsia="宋体" w:cs="宋体"/>
          <w:b/>
          <w:bCs/>
          <w:sz w:val="28"/>
          <w:szCs w:val="28"/>
        </w:rPr>
      </w:pPr>
    </w:p>
    <w:p>
      <w:pPr>
        <w:spacing w:line="360" w:lineRule="auto"/>
        <w:jc w:val="center"/>
        <w:rPr>
          <w:rFonts w:hint="eastAsia" w:ascii="宋体" w:hAnsi="宋体" w:eastAsia="宋体" w:cs="宋体"/>
          <w:b/>
          <w:bCs/>
          <w:sz w:val="28"/>
          <w:szCs w:val="28"/>
        </w:rPr>
      </w:pPr>
    </w:p>
    <w:p>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第三章：采购项目内容</w:t>
      </w:r>
    </w:p>
    <w:p>
      <w:pPr>
        <w:pStyle w:val="2"/>
        <w:rPr>
          <w:rFonts w:ascii="仿宋" w:hAnsi="仿宋" w:eastAsia="仿宋" w:cs="仿宋"/>
          <w:sz w:val="24"/>
        </w:rPr>
      </w:pPr>
    </w:p>
    <w:p>
      <w:pPr>
        <w:rPr>
          <w:rFonts w:hint="eastAsia" w:asciiTheme="minorEastAsia" w:hAnsiTheme="minorEastAsia"/>
          <w:sz w:val="24"/>
          <w:szCs w:val="24"/>
        </w:rPr>
      </w:pPr>
      <w:r>
        <w:rPr>
          <w:rFonts w:hint="eastAsia" w:asciiTheme="minorEastAsia" w:hAnsiTheme="minorEastAsia"/>
          <w:sz w:val="24"/>
          <w:szCs w:val="24"/>
          <w:lang w:val="en-US" w:eastAsia="zh-CN"/>
        </w:rPr>
        <w:t>一、采购项目：</w:t>
      </w:r>
      <w:r>
        <w:rPr>
          <w:rFonts w:hint="eastAsia" w:asciiTheme="minorEastAsia" w:hAnsiTheme="minorEastAsia"/>
          <w:sz w:val="24"/>
          <w:szCs w:val="24"/>
        </w:rPr>
        <w:t>科医人M22激光和强脉冲光治疗仪</w:t>
      </w:r>
      <w:r>
        <w:rPr>
          <w:rFonts w:hint="eastAsia" w:asciiTheme="minorEastAsia" w:hAnsiTheme="minorEastAsia"/>
          <w:sz w:val="24"/>
          <w:szCs w:val="24"/>
          <w:lang w:val="en-US" w:eastAsia="zh-CN"/>
        </w:rPr>
        <w:t>专用光子治疗手具</w:t>
      </w:r>
      <w:r>
        <w:rPr>
          <w:rFonts w:hint="eastAsia" w:asciiTheme="minorEastAsia" w:hAnsiTheme="minorEastAsia"/>
          <w:sz w:val="24"/>
          <w:szCs w:val="24"/>
        </w:rPr>
        <w:t>；</w:t>
      </w:r>
    </w:p>
    <w:p>
      <w:pP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二、光子治疗手具参数：</w:t>
      </w:r>
    </w:p>
    <w:p>
      <w:pPr>
        <w:rPr>
          <w:rFonts w:hint="eastAsia" w:asciiTheme="minorEastAsia" w:hAnsiTheme="minorEastAsia"/>
          <w:sz w:val="24"/>
          <w:szCs w:val="24"/>
        </w:rPr>
      </w:pPr>
      <w:r>
        <w:rPr>
          <w:rFonts w:hint="eastAsia" w:asciiTheme="minorEastAsia" w:hAnsiTheme="minorEastAsia"/>
          <w:sz w:val="24"/>
          <w:szCs w:val="24"/>
          <w:lang w:val="en-US" w:eastAsia="zh-CN"/>
        </w:rPr>
        <w:t>1</w:t>
      </w:r>
      <w:r>
        <w:rPr>
          <w:rFonts w:hint="eastAsia" w:asciiTheme="minorEastAsia" w:hAnsiTheme="minorEastAsia"/>
          <w:sz w:val="24"/>
          <w:szCs w:val="24"/>
        </w:rPr>
        <w:t>、用于治疗血管性皮肤病和色素性皮肤病，减少毛发；</w:t>
      </w:r>
    </w:p>
    <w:p>
      <w:pPr>
        <w:rPr>
          <w:rFonts w:hint="eastAsia" w:asciiTheme="minorEastAsia" w:hAnsiTheme="minorEastAsia"/>
          <w:sz w:val="24"/>
          <w:szCs w:val="24"/>
        </w:rPr>
      </w:pPr>
      <w:r>
        <w:rPr>
          <w:rFonts w:hint="eastAsia" w:asciiTheme="minorEastAsia" w:hAnsiTheme="minorEastAsia"/>
          <w:sz w:val="24"/>
          <w:szCs w:val="24"/>
          <w:lang w:val="en-US" w:eastAsia="zh-CN"/>
        </w:rPr>
        <w:t>2</w:t>
      </w:r>
      <w:r>
        <w:rPr>
          <w:rFonts w:hint="eastAsia" w:asciiTheme="minorEastAsia" w:hAnsiTheme="minorEastAsia"/>
          <w:sz w:val="24"/>
          <w:szCs w:val="24"/>
        </w:rPr>
        <w:t>、波长515-1200nm；</w:t>
      </w:r>
    </w:p>
    <w:p>
      <w:pPr>
        <w:rPr>
          <w:rFonts w:hint="eastAsia" w:asciiTheme="minorEastAsia" w:hAnsiTheme="minorEastAsia"/>
          <w:sz w:val="24"/>
          <w:szCs w:val="24"/>
        </w:rPr>
      </w:pPr>
      <w:r>
        <w:rPr>
          <w:rFonts w:hint="eastAsia" w:asciiTheme="minorEastAsia" w:hAnsiTheme="minorEastAsia"/>
          <w:sz w:val="24"/>
          <w:szCs w:val="24"/>
          <w:lang w:val="en-US" w:eastAsia="zh-CN"/>
        </w:rPr>
        <w:t>3</w:t>
      </w:r>
      <w:r>
        <w:rPr>
          <w:rFonts w:hint="eastAsia" w:asciiTheme="minorEastAsia" w:hAnsiTheme="minorEastAsia"/>
          <w:sz w:val="24"/>
          <w:szCs w:val="24"/>
        </w:rPr>
        <w:t>、能量密度10-40j/cm2；</w:t>
      </w:r>
    </w:p>
    <w:p>
      <w:pPr>
        <w:rPr>
          <w:rFonts w:hint="eastAsia" w:asciiTheme="minorEastAsia" w:hAnsiTheme="minorEastAsia"/>
          <w:sz w:val="24"/>
          <w:szCs w:val="24"/>
        </w:rPr>
      </w:pPr>
      <w:r>
        <w:rPr>
          <w:rFonts w:hint="eastAsia" w:asciiTheme="minorEastAsia" w:hAnsiTheme="minorEastAsia"/>
          <w:sz w:val="24"/>
          <w:szCs w:val="24"/>
          <w:lang w:val="en-US" w:eastAsia="zh-CN"/>
        </w:rPr>
        <w:t>4</w:t>
      </w:r>
      <w:r>
        <w:rPr>
          <w:rFonts w:hint="eastAsia" w:asciiTheme="minorEastAsia" w:hAnsiTheme="minorEastAsia"/>
          <w:sz w:val="24"/>
          <w:szCs w:val="24"/>
        </w:rPr>
        <w:t>、脉宽：3-100ms；</w:t>
      </w:r>
    </w:p>
    <w:p>
      <w:pPr>
        <w:rPr>
          <w:rFonts w:hint="eastAsia"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、脉冲延迟：5-120ms；</w:t>
      </w:r>
    </w:p>
    <w:p>
      <w:pPr>
        <w:rPr>
          <w:rFonts w:hint="eastAsia"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、脉冲方式：多个同步脉冲；</w:t>
      </w:r>
    </w:p>
    <w:p>
      <w:pPr>
        <w:rPr>
          <w:rFonts w:hint="eastAsia" w:asciiTheme="minorEastAsia" w:hAnsiTheme="minorEastAsia"/>
          <w:sz w:val="24"/>
          <w:szCs w:val="24"/>
        </w:rPr>
      </w:pPr>
      <w:r>
        <w:rPr>
          <w:rFonts w:hint="eastAsia" w:asciiTheme="minorEastAsia" w:hAnsiTheme="minorEastAsia"/>
          <w:sz w:val="24"/>
          <w:szCs w:val="24"/>
          <w:lang w:val="en-US" w:eastAsia="zh-CN"/>
        </w:rPr>
        <w:t>7</w:t>
      </w:r>
      <w:r>
        <w:rPr>
          <w:rFonts w:hint="eastAsia" w:asciiTheme="minorEastAsia" w:hAnsiTheme="minorEastAsia"/>
          <w:sz w:val="24"/>
          <w:szCs w:val="24"/>
        </w:rPr>
        <w:t>、频率：至少可达到1HZ；</w:t>
      </w:r>
    </w:p>
    <w:p>
      <w:pPr>
        <w:rPr>
          <w:rFonts w:hint="eastAsia" w:asciiTheme="minorEastAsia" w:hAnsiTheme="minorEastAsia"/>
          <w:sz w:val="24"/>
          <w:szCs w:val="24"/>
        </w:rPr>
      </w:pPr>
      <w:r>
        <w:rPr>
          <w:rFonts w:hint="eastAsia" w:asciiTheme="minorEastAsia" w:hAnsiTheme="minorEastAsia"/>
          <w:sz w:val="24"/>
          <w:szCs w:val="24"/>
          <w:lang w:val="en-US" w:eastAsia="zh-CN"/>
        </w:rPr>
        <w:t>8</w:t>
      </w:r>
      <w:r>
        <w:rPr>
          <w:rFonts w:hint="eastAsia" w:asciiTheme="minorEastAsia" w:hAnsiTheme="minorEastAsia"/>
          <w:sz w:val="24"/>
          <w:szCs w:val="24"/>
        </w:rPr>
        <w:t>、光斑：15*35mm,8*15mm；</w:t>
      </w:r>
    </w:p>
    <w:p>
      <w:pPr>
        <w:rPr>
          <w:rFonts w:hint="eastAsia" w:asciiTheme="minorEastAsia" w:hAnsiTheme="minorEastAsia"/>
          <w:sz w:val="24"/>
          <w:szCs w:val="24"/>
        </w:rPr>
      </w:pPr>
      <w:r>
        <w:rPr>
          <w:rFonts w:hint="eastAsia" w:asciiTheme="minorEastAsia" w:hAnsiTheme="minorEastAsia"/>
          <w:sz w:val="24"/>
          <w:szCs w:val="24"/>
          <w:lang w:val="en-US" w:eastAsia="zh-CN"/>
        </w:rPr>
        <w:t>9</w:t>
      </w:r>
      <w:r>
        <w:rPr>
          <w:rFonts w:hint="eastAsia" w:asciiTheme="minorEastAsia" w:hAnsiTheme="minorEastAsia"/>
          <w:sz w:val="24"/>
          <w:szCs w:val="24"/>
        </w:rPr>
        <w:t>、冷却方式：持续接触式冷却</w:t>
      </w:r>
    </w:p>
    <w:p>
      <w:pPr>
        <w:pStyle w:val="2"/>
        <w:rPr>
          <w:rFonts w:hint="default" w:eastAsiaTheme="minorEastAsia"/>
          <w:lang w:val="en-US" w:eastAsia="zh-CN"/>
        </w:rPr>
      </w:pPr>
      <w:r>
        <w:rPr>
          <w:rFonts w:hint="eastAsia" w:asciiTheme="minorEastAsia" w:hAnsiTheme="minorEastAsia"/>
          <w:sz w:val="24"/>
          <w:szCs w:val="24"/>
          <w:lang w:val="en-US" w:eastAsia="zh-CN"/>
        </w:rPr>
        <w:t>三、承诺专用光子治疗手具使用寿命达到厂家标注使用次数。</w:t>
      </w:r>
    </w:p>
    <w:p>
      <w:pPr>
        <w:pStyle w:val="2"/>
        <w:rPr>
          <w:rFonts w:ascii="仿宋" w:hAnsi="仿宋" w:eastAsia="仿宋" w:cs="仿宋"/>
          <w:sz w:val="24"/>
        </w:rPr>
      </w:pPr>
    </w:p>
    <w:p>
      <w:pPr>
        <w:pStyle w:val="2"/>
        <w:rPr>
          <w:rFonts w:ascii="仿宋" w:hAnsi="仿宋" w:eastAsia="仿宋" w:cs="仿宋"/>
          <w:sz w:val="24"/>
        </w:rPr>
      </w:pPr>
    </w:p>
    <w:p>
      <w:pPr>
        <w:pStyle w:val="3"/>
        <w:numPr>
          <w:ilvl w:val="0"/>
          <w:numId w:val="5"/>
        </w:numPr>
        <w:spacing w:before="0" w:after="0" w:line="360" w:lineRule="auto"/>
        <w:jc w:val="center"/>
        <w:rPr>
          <w:bCs w:val="0"/>
          <w:color w:val="333333"/>
          <w:kern w:val="36"/>
          <w:sz w:val="36"/>
          <w:szCs w:val="36"/>
        </w:rPr>
      </w:pPr>
      <w:r>
        <w:rPr>
          <w:sz w:val="36"/>
        </w:rPr>
        <w:t xml:space="preserve"> </w:t>
      </w:r>
      <w:r>
        <w:rPr>
          <w:bCs w:val="0"/>
          <w:color w:val="333333"/>
          <w:kern w:val="36"/>
          <w:sz w:val="36"/>
          <w:szCs w:val="36"/>
        </w:rPr>
        <w:t xml:space="preserve"> 谈判和评审须知</w:t>
      </w:r>
    </w:p>
    <w:p>
      <w:pPr>
        <w:numPr>
          <w:ilvl w:val="0"/>
          <w:numId w:val="6"/>
        </w:numPr>
        <w:spacing w:line="360" w:lineRule="auto"/>
        <w:rPr>
          <w:b/>
          <w:sz w:val="24"/>
        </w:rPr>
      </w:pPr>
      <w:r>
        <w:rPr>
          <w:b/>
          <w:sz w:val="24"/>
        </w:rPr>
        <w:t>谈判小组</w:t>
      </w:r>
    </w:p>
    <w:p>
      <w:pPr>
        <w:adjustRightInd w:val="0"/>
        <w:snapToGrid w:val="0"/>
        <w:spacing w:line="360" w:lineRule="auto"/>
        <w:rPr>
          <w:rFonts w:ascii="宋体" w:hAnsi="宋体"/>
          <w:sz w:val="24"/>
        </w:rPr>
      </w:pPr>
      <w:r>
        <w:rPr>
          <w:rFonts w:hint="eastAsia" w:ascii="宋体" w:hAnsi="宋体"/>
          <w:sz w:val="24"/>
        </w:rPr>
        <w:t>（1）</w:t>
      </w:r>
      <w:r>
        <w:rPr>
          <w:rFonts w:hint="eastAsia" w:ascii="宋体" w:hAnsi="宋体"/>
          <w:sz w:val="24"/>
          <w:highlight w:val="yellow"/>
        </w:rPr>
        <w:t>由义乌市妇幼保健院组织3人及以上单数人员组成评委进行本次采购，以单一来源谈判的方式开标，开评标现场由义乌市妇幼保健院纪委监督。</w:t>
      </w:r>
    </w:p>
    <w:p>
      <w:pPr>
        <w:spacing w:line="360" w:lineRule="auto"/>
        <w:rPr>
          <w:sz w:val="24"/>
        </w:rPr>
      </w:pPr>
      <w:r>
        <w:rPr>
          <w:rFonts w:hint="eastAsia" w:ascii="Times New Roman" w:hAnsi="宋体"/>
          <w:bCs/>
          <w:sz w:val="24"/>
        </w:rPr>
        <w:t>（2）由谈判小组</w:t>
      </w:r>
      <w:r>
        <w:rPr>
          <w:sz w:val="24"/>
        </w:rPr>
        <w:t>对谈判响应文件进行审查、质疑、评估和比较</w:t>
      </w:r>
      <w:r>
        <w:rPr>
          <w:rFonts w:hint="eastAsia"/>
          <w:sz w:val="24"/>
        </w:rPr>
        <w:t>，并</w:t>
      </w:r>
      <w:r>
        <w:rPr>
          <w:rFonts w:hint="eastAsia" w:ascii="Times New Roman" w:hAnsi="宋体"/>
          <w:bCs/>
          <w:sz w:val="24"/>
        </w:rPr>
        <w:t>对有效合作方开展面谈，在保证项目质量基础上，以商定的合理价格中标。</w:t>
      </w:r>
    </w:p>
    <w:p>
      <w:pPr>
        <w:spacing w:line="360" w:lineRule="auto"/>
        <w:rPr>
          <w:b/>
          <w:sz w:val="24"/>
        </w:rPr>
      </w:pPr>
      <w:r>
        <w:rPr>
          <w:b/>
          <w:sz w:val="24"/>
        </w:rPr>
        <w:t>2、谈判原则</w:t>
      </w:r>
    </w:p>
    <w:p>
      <w:pPr>
        <w:spacing w:line="360" w:lineRule="auto"/>
        <w:rPr>
          <w:sz w:val="24"/>
        </w:rPr>
      </w:pPr>
      <w:r>
        <w:rPr>
          <w:sz w:val="24"/>
        </w:rPr>
        <w:t>2.1谈判小组将遵循公开、公平、公正的原则，严格遵守评标工作记律。</w:t>
      </w:r>
    </w:p>
    <w:p>
      <w:pPr>
        <w:spacing w:line="360" w:lineRule="auto"/>
        <w:rPr>
          <w:sz w:val="24"/>
        </w:rPr>
      </w:pPr>
      <w:r>
        <w:rPr>
          <w:sz w:val="24"/>
        </w:rPr>
        <w:t>2.2为保证评标工作的公正性，评标过程中谈判小组成员与供应商不得私人交换意见。招标工作结束后，凡与评标情况有接触的任何人不得将评标情况扩散出谈判小组成员之外。</w:t>
      </w:r>
    </w:p>
    <w:p>
      <w:pPr>
        <w:spacing w:line="360" w:lineRule="auto"/>
        <w:rPr>
          <w:b/>
          <w:sz w:val="24"/>
        </w:rPr>
      </w:pPr>
      <w:r>
        <w:rPr>
          <w:b/>
          <w:sz w:val="24"/>
        </w:rPr>
        <w:t>3、谈判响应文件的初审</w:t>
      </w:r>
    </w:p>
    <w:p>
      <w:pPr>
        <w:spacing w:line="360" w:lineRule="auto"/>
        <w:rPr>
          <w:shd w:val="pct10" w:color="auto" w:fill="FFFFFF"/>
        </w:rPr>
      </w:pPr>
      <w:r>
        <w:rPr>
          <w:sz w:val="24"/>
        </w:rPr>
        <w:t>3.1谈判小组将依据供应商提供的资格</w:t>
      </w:r>
      <w:r>
        <w:rPr>
          <w:rFonts w:hint="eastAsia"/>
          <w:sz w:val="24"/>
        </w:rPr>
        <w:t>申明</w:t>
      </w:r>
      <w:r>
        <w:rPr>
          <w:sz w:val="24"/>
        </w:rPr>
        <w:t>文件审查供应商的资质、财务、技术和能力。</w:t>
      </w:r>
    </w:p>
    <w:p>
      <w:pPr>
        <w:spacing w:line="360" w:lineRule="auto"/>
        <w:rPr>
          <w:sz w:val="24"/>
        </w:rPr>
      </w:pPr>
      <w:r>
        <w:rPr>
          <w:sz w:val="24"/>
        </w:rPr>
        <w:t>3.2谈判小组将审查谈判响应文件是否完整、总体编排是否有序、文件签署是否合格、供应商有无计算上的错误等。</w:t>
      </w:r>
    </w:p>
    <w:p>
      <w:pPr>
        <w:spacing w:line="360" w:lineRule="auto"/>
        <w:rPr>
          <w:b/>
          <w:sz w:val="24"/>
        </w:rPr>
      </w:pPr>
      <w:r>
        <w:rPr>
          <w:b/>
          <w:sz w:val="24"/>
        </w:rPr>
        <w:t>4、授予合同</w:t>
      </w:r>
    </w:p>
    <w:p>
      <w:pPr>
        <w:spacing w:line="360" w:lineRule="auto"/>
        <w:rPr>
          <w:sz w:val="24"/>
        </w:rPr>
      </w:pPr>
      <w:r>
        <w:rPr>
          <w:sz w:val="24"/>
        </w:rPr>
        <w:t>4.1、资格最终审查</w:t>
      </w:r>
    </w:p>
    <w:p>
      <w:pPr>
        <w:spacing w:line="360" w:lineRule="auto"/>
        <w:ind w:firstLine="480" w:firstLineChars="200"/>
        <w:rPr>
          <w:sz w:val="24"/>
        </w:rPr>
      </w:pPr>
      <w:r>
        <w:rPr>
          <w:sz w:val="24"/>
        </w:rPr>
        <w:t>谈判小组和采购人将审查供应商的财务、技术、生产和供货能力及信誉，确定其是否能圆满地履行合同，通过审查后，进入商务谈判，通过谈判达成一致意见后，将把合同授予该供应商。</w:t>
      </w:r>
    </w:p>
    <w:p>
      <w:pPr>
        <w:spacing w:line="360" w:lineRule="auto"/>
        <w:rPr>
          <w:b/>
          <w:sz w:val="24"/>
        </w:rPr>
      </w:pPr>
      <w:r>
        <w:rPr>
          <w:sz w:val="24"/>
        </w:rPr>
        <w:t>4.2、</w:t>
      </w:r>
      <w:r>
        <w:rPr>
          <w:b/>
          <w:sz w:val="24"/>
        </w:rPr>
        <w:t>成交通知</w:t>
      </w:r>
    </w:p>
    <w:p>
      <w:pPr>
        <w:spacing w:line="360" w:lineRule="auto"/>
        <w:ind w:firstLine="480" w:firstLineChars="200"/>
        <w:rPr>
          <w:sz w:val="24"/>
        </w:rPr>
      </w:pPr>
      <w:r>
        <w:rPr>
          <w:sz w:val="24"/>
        </w:rPr>
        <w:t>4.2.1评审结束后确定的成交候选人在指定的媒体上进行公告，公告</w:t>
      </w:r>
      <w:r>
        <w:rPr>
          <w:rFonts w:hint="eastAsia"/>
          <w:sz w:val="24"/>
        </w:rPr>
        <w:t>1</w:t>
      </w:r>
      <w:r>
        <w:rPr>
          <w:sz w:val="24"/>
        </w:rPr>
        <w:t>个工作日后，由采购人签章后以书面形式发出《</w:t>
      </w:r>
      <w:r>
        <w:rPr>
          <w:rFonts w:hint="eastAsia"/>
          <w:sz w:val="24"/>
        </w:rPr>
        <w:t>中标通知书</w:t>
      </w:r>
      <w:r>
        <w:rPr>
          <w:sz w:val="24"/>
        </w:rPr>
        <w:t>》。</w:t>
      </w:r>
    </w:p>
    <w:p>
      <w:pPr>
        <w:spacing w:line="360" w:lineRule="auto"/>
        <w:ind w:firstLine="480" w:firstLineChars="200"/>
        <w:rPr>
          <w:sz w:val="24"/>
        </w:rPr>
      </w:pPr>
      <w:r>
        <w:rPr>
          <w:sz w:val="24"/>
        </w:rPr>
        <w:t>4.2.2《成交通知书》一经发出即发生法律效力，采购人改变成交结果或成交人放弃成交项目的，应当依法承担法律责任。</w:t>
      </w:r>
    </w:p>
    <w:p>
      <w:pPr>
        <w:spacing w:line="360" w:lineRule="auto"/>
        <w:ind w:firstLine="480" w:firstLineChars="200"/>
        <w:rPr>
          <w:sz w:val="24"/>
        </w:rPr>
      </w:pPr>
      <w:r>
        <w:rPr>
          <w:sz w:val="24"/>
        </w:rPr>
        <w:t>4.2.3《成交通知书》将作为签订合同的依据。</w:t>
      </w:r>
    </w:p>
    <w:p>
      <w:pPr>
        <w:spacing w:line="360" w:lineRule="auto"/>
        <w:ind w:firstLine="480" w:firstLineChars="200"/>
        <w:rPr>
          <w:sz w:val="24"/>
        </w:rPr>
      </w:pPr>
      <w:r>
        <w:rPr>
          <w:sz w:val="24"/>
        </w:rPr>
        <w:t>4.2.4发布评标结果公告的媒体：</w:t>
      </w:r>
    </w:p>
    <w:p>
      <w:pPr>
        <w:widowControl/>
        <w:spacing w:line="360" w:lineRule="auto"/>
        <w:ind w:firstLine="480"/>
        <w:jc w:val="left"/>
        <w:rPr>
          <w:rFonts w:eastAsia="宋体"/>
          <w:sz w:val="24"/>
        </w:rPr>
      </w:pPr>
      <w:r>
        <w:rPr>
          <w:rFonts w:hint="eastAsia"/>
          <w:sz w:val="24"/>
        </w:rPr>
        <w:t>义乌市卫健局官网</w:t>
      </w:r>
    </w:p>
    <w:p>
      <w:pPr>
        <w:spacing w:line="360" w:lineRule="auto"/>
        <w:rPr>
          <w:sz w:val="24"/>
        </w:rPr>
      </w:pPr>
      <w:r>
        <w:rPr>
          <w:b/>
          <w:bCs/>
          <w:sz w:val="24"/>
        </w:rPr>
        <w:t>5、签订合同</w:t>
      </w:r>
    </w:p>
    <w:p>
      <w:pPr>
        <w:spacing w:line="360" w:lineRule="auto"/>
        <w:rPr>
          <w:sz w:val="24"/>
        </w:rPr>
      </w:pPr>
      <w:r>
        <w:rPr>
          <w:sz w:val="24"/>
        </w:rPr>
        <w:t>5.1成交人自接到《成交通知书》后应在三十天内，按指定的地点与采购人签订合同</w:t>
      </w:r>
      <w:r>
        <w:rPr>
          <w:w w:val="95"/>
          <w:sz w:val="24"/>
        </w:rPr>
        <w:t>。</w:t>
      </w:r>
    </w:p>
    <w:p>
      <w:pPr>
        <w:spacing w:line="360" w:lineRule="auto"/>
        <w:rPr>
          <w:sz w:val="24"/>
        </w:rPr>
      </w:pPr>
      <w:r>
        <w:rPr>
          <w:sz w:val="24"/>
        </w:rPr>
        <w:t>5.2谈判文件、成交人的谈判响应文件、评标过程中供应商在询标时作出的承诺及其澄清文件成交通知书等，均为合同的组成部分。</w:t>
      </w:r>
    </w:p>
    <w:p>
      <w:pPr>
        <w:spacing w:line="360" w:lineRule="auto"/>
        <w:rPr>
          <w:sz w:val="24"/>
        </w:rPr>
      </w:pPr>
      <w:r>
        <w:rPr>
          <w:sz w:val="24"/>
        </w:rPr>
        <w:t>5.3成交人不遵守谈判文件和谈判响应文件的要约及承诺、擅自修改报价；或在接到《成交通知书》后借故拖延、拒签合同而造成超过规定时间的，</w:t>
      </w:r>
      <w:r>
        <w:rPr>
          <w:rFonts w:hint="eastAsia"/>
          <w:sz w:val="24"/>
        </w:rPr>
        <w:t>将按失信行为上报义乌市信用管理部门</w:t>
      </w:r>
      <w:r>
        <w:rPr>
          <w:sz w:val="24"/>
        </w:rPr>
        <w:t>，同时取消该供应商的成交权。</w:t>
      </w: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pStyle w:val="2"/>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jc w:val="center"/>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spacing w:before="260" w:after="260" w:line="270" w:lineRule="atLeast"/>
        <w:jc w:val="left"/>
        <w:outlineLvl w:val="2"/>
        <w:rPr>
          <w:b/>
          <w:bCs/>
          <w:color w:val="000000"/>
          <w:kern w:val="0"/>
          <w:szCs w:val="21"/>
        </w:rPr>
      </w:pPr>
      <w:r>
        <w:rPr>
          <w:b/>
          <w:bCs/>
          <w:color w:val="000000"/>
          <w:kern w:val="0"/>
          <w:sz w:val="36"/>
          <w:szCs w:val="36"/>
        </w:rPr>
        <w:t xml:space="preserve">  封面格式</w:t>
      </w:r>
      <w:r>
        <w:rPr>
          <w:rFonts w:hint="eastAsia"/>
          <w:b/>
          <w:bCs/>
          <w:color w:val="000000"/>
          <w:kern w:val="0"/>
          <w:sz w:val="36"/>
          <w:szCs w:val="36"/>
        </w:rPr>
        <w:t xml:space="preserve">                          正/副本</w:t>
      </w:r>
    </w:p>
    <w:p>
      <w:pPr>
        <w:jc w:val="center"/>
        <w:rPr>
          <w:sz w:val="52"/>
        </w:rPr>
      </w:pPr>
      <w:r>
        <w:rPr>
          <w:sz w:val="52"/>
          <w:u w:val="single"/>
        </w:rPr>
        <w:t xml:space="preserve">                        </w:t>
      </w:r>
      <w:r>
        <w:rPr>
          <w:sz w:val="52"/>
        </w:rPr>
        <w:t>项目</w:t>
      </w:r>
    </w:p>
    <w:p>
      <w:pPr>
        <w:rPr>
          <w:sz w:val="52"/>
        </w:rPr>
      </w:pPr>
    </w:p>
    <w:p>
      <w:pPr>
        <w:jc w:val="center"/>
        <w:rPr>
          <w:b/>
          <w:bCs/>
          <w:sz w:val="72"/>
        </w:rPr>
      </w:pPr>
      <w:r>
        <w:rPr>
          <w:b/>
          <w:bCs/>
          <w:sz w:val="72"/>
        </w:rPr>
        <w:t>谈判响应文件</w:t>
      </w:r>
    </w:p>
    <w:p>
      <w:pPr>
        <w:jc w:val="center"/>
        <w:rPr>
          <w:b/>
          <w:bCs/>
          <w:sz w:val="28"/>
        </w:rPr>
      </w:pPr>
      <w:r>
        <w:rPr>
          <w:b/>
          <w:bCs/>
          <w:sz w:val="28"/>
        </w:rPr>
        <w:t>（采购编号）</w:t>
      </w:r>
    </w:p>
    <w:p>
      <w:pPr>
        <w:jc w:val="center"/>
        <w:rPr>
          <w:b/>
          <w:bCs/>
          <w:sz w:val="28"/>
        </w:rPr>
      </w:pPr>
    </w:p>
    <w:p>
      <w:pPr>
        <w:jc w:val="center"/>
        <w:rPr>
          <w:b/>
          <w:bCs/>
          <w:sz w:val="28"/>
        </w:rPr>
      </w:pPr>
    </w:p>
    <w:p>
      <w:pPr>
        <w:rPr>
          <w:b/>
          <w:bCs/>
          <w:sz w:val="28"/>
        </w:rPr>
      </w:pPr>
    </w:p>
    <w:p>
      <w:pPr>
        <w:jc w:val="center"/>
        <w:rPr>
          <w:b/>
          <w:bCs/>
          <w:sz w:val="28"/>
        </w:rPr>
      </w:pPr>
    </w:p>
    <w:p>
      <w:pPr>
        <w:spacing w:line="900" w:lineRule="exact"/>
        <w:ind w:firstLine="320" w:firstLineChars="100"/>
        <w:rPr>
          <w:sz w:val="32"/>
          <w:u w:val="single"/>
        </w:rPr>
      </w:pPr>
      <w:r>
        <w:rPr>
          <w:sz w:val="32"/>
        </w:rPr>
        <w:t>谈判响应文件内容：</w:t>
      </w:r>
      <w:r>
        <w:rPr>
          <w:sz w:val="32"/>
          <w:u w:val="single"/>
        </w:rPr>
        <w:t xml:space="preserve">           （技术标或商务标）                    </w:t>
      </w:r>
    </w:p>
    <w:p>
      <w:pPr>
        <w:spacing w:line="900" w:lineRule="exact"/>
        <w:ind w:firstLine="313" w:firstLineChars="98"/>
        <w:rPr>
          <w:sz w:val="32"/>
          <w:u w:val="single"/>
        </w:rPr>
      </w:pPr>
      <w:r>
        <w:rPr>
          <w:sz w:val="32"/>
        </w:rPr>
        <w:t>供   应   商：</w:t>
      </w:r>
      <w:r>
        <w:rPr>
          <w:sz w:val="32"/>
          <w:u w:val="single"/>
        </w:rPr>
        <w:t xml:space="preserve">                             （盖章）  </w:t>
      </w:r>
    </w:p>
    <w:p>
      <w:pPr>
        <w:spacing w:line="900" w:lineRule="exact"/>
        <w:ind w:left="-4" w:leftChars="-2" w:firstLine="320" w:firstLineChars="100"/>
        <w:rPr>
          <w:sz w:val="32"/>
          <w:u w:val="single"/>
        </w:rPr>
      </w:pPr>
      <w:r>
        <w:rPr>
          <w:sz w:val="32"/>
        </w:rPr>
        <w:t>法定代表人或其委托代理人：</w:t>
      </w:r>
      <w:r>
        <w:rPr>
          <w:sz w:val="32"/>
          <w:u w:val="single"/>
        </w:rPr>
        <w:t xml:space="preserve">           （签字或盖章） </w:t>
      </w:r>
    </w:p>
    <w:p>
      <w:pPr>
        <w:spacing w:line="900" w:lineRule="exact"/>
        <w:ind w:firstLine="160" w:firstLineChars="50"/>
        <w:rPr>
          <w:sz w:val="32"/>
        </w:rPr>
      </w:pPr>
      <w:r>
        <w:rPr>
          <w:sz w:val="32"/>
        </w:rPr>
        <w:t xml:space="preserve"> 日 期：</w:t>
      </w:r>
      <w:r>
        <w:rPr>
          <w:sz w:val="32"/>
          <w:u w:val="single"/>
        </w:rPr>
        <w:t xml:space="preserve">        </w:t>
      </w:r>
      <w:r>
        <w:rPr>
          <w:sz w:val="32"/>
        </w:rPr>
        <w:t>年</w:t>
      </w:r>
      <w:r>
        <w:rPr>
          <w:sz w:val="32"/>
          <w:u w:val="single"/>
        </w:rPr>
        <w:t xml:space="preserve">         </w:t>
      </w:r>
      <w:r>
        <w:rPr>
          <w:sz w:val="32"/>
        </w:rPr>
        <w:t>月</w:t>
      </w:r>
      <w:r>
        <w:rPr>
          <w:sz w:val="32"/>
          <w:u w:val="single"/>
        </w:rPr>
        <w:t xml:space="preserve">            </w:t>
      </w:r>
      <w:r>
        <w:rPr>
          <w:sz w:val="32"/>
        </w:rPr>
        <w:t>日</w:t>
      </w:r>
    </w:p>
    <w:p>
      <w:pPr>
        <w:rPr>
          <w:rFonts w:ascii="仿宋" w:hAnsi="仿宋" w:eastAsia="仿宋" w:cs="宋体"/>
          <w:color w:val="555555"/>
          <w:kern w:val="0"/>
          <w:sz w:val="28"/>
          <w:szCs w:val="28"/>
        </w:rPr>
      </w:pPr>
    </w:p>
    <w:p>
      <w:pPr>
        <w:pStyle w:val="2"/>
        <w:rPr>
          <w:rFonts w:ascii="仿宋" w:hAnsi="仿宋" w:eastAsia="仿宋" w:cs="宋体"/>
          <w:color w:val="555555"/>
          <w:kern w:val="0"/>
          <w:sz w:val="28"/>
          <w:szCs w:val="28"/>
        </w:rPr>
      </w:pPr>
    </w:p>
    <w:p>
      <w:pPr>
        <w:widowControl/>
        <w:spacing w:line="420" w:lineRule="atLeast"/>
        <w:rPr>
          <w:rFonts w:ascii="仿宋" w:hAnsi="仿宋" w:eastAsia="仿宋" w:cs="宋体"/>
          <w:color w:val="555555"/>
          <w:kern w:val="0"/>
          <w:sz w:val="24"/>
        </w:rPr>
      </w:pPr>
    </w:p>
    <w:p>
      <w:pPr>
        <w:pStyle w:val="2"/>
      </w:pPr>
    </w:p>
    <w:p>
      <w:pPr>
        <w:spacing w:line="480" w:lineRule="auto"/>
        <w:jc w:val="center"/>
        <w:rPr>
          <w:sz w:val="36"/>
          <w:szCs w:val="36"/>
        </w:rPr>
      </w:pPr>
      <w:r>
        <w:rPr>
          <w:rFonts w:hint="eastAsia" w:ascii="Times New Roman" w:hAnsi="宋体" w:cs="Times New Roman"/>
          <w:b/>
          <w:bCs/>
          <w:sz w:val="36"/>
          <w:szCs w:val="36"/>
        </w:rPr>
        <w:t xml:space="preserve"> </w:t>
      </w:r>
      <w:r>
        <w:rPr>
          <w:rFonts w:hint="eastAsia" w:ascii="仿宋" w:hAnsi="仿宋" w:eastAsia="仿宋" w:cs="宋体"/>
          <w:b/>
          <w:bCs/>
          <w:color w:val="555555"/>
          <w:kern w:val="0"/>
          <w:sz w:val="28"/>
          <w:szCs w:val="28"/>
        </w:rPr>
        <w:t xml:space="preserve">     </w:t>
      </w:r>
      <w:r>
        <w:rPr>
          <w:rFonts w:hAnsi="宋体"/>
          <w:b/>
          <w:bCs/>
          <w:sz w:val="36"/>
          <w:szCs w:val="36"/>
        </w:rPr>
        <w:t>法定代表人</w:t>
      </w:r>
      <w:r>
        <w:rPr>
          <w:rFonts w:hint="eastAsia" w:hAnsi="宋体"/>
          <w:b/>
          <w:bCs/>
          <w:sz w:val="36"/>
          <w:szCs w:val="36"/>
        </w:rPr>
        <w:t>申明</w:t>
      </w:r>
      <w:r>
        <w:rPr>
          <w:rFonts w:hAnsi="宋体"/>
          <w:b/>
          <w:bCs/>
          <w:sz w:val="36"/>
          <w:szCs w:val="36"/>
        </w:rPr>
        <w:t>书（格式）</w:t>
      </w:r>
    </w:p>
    <w:p>
      <w:pPr>
        <w:spacing w:line="540" w:lineRule="exact"/>
        <w:rPr>
          <w:sz w:val="24"/>
        </w:rPr>
      </w:pPr>
    </w:p>
    <w:p>
      <w:pPr>
        <w:spacing w:line="540" w:lineRule="exact"/>
        <w:rPr>
          <w:sz w:val="24"/>
        </w:rPr>
      </w:pPr>
      <w:r>
        <w:rPr>
          <w:rFonts w:hAnsi="宋体"/>
          <w:sz w:val="24"/>
        </w:rPr>
        <w:t>姓名：</w:t>
      </w:r>
      <w:r>
        <w:rPr>
          <w:sz w:val="24"/>
        </w:rPr>
        <w:t xml:space="preserve">                           </w:t>
      </w:r>
      <w:r>
        <w:rPr>
          <w:rFonts w:hAnsi="宋体"/>
          <w:sz w:val="24"/>
        </w:rPr>
        <w:t>性别：</w:t>
      </w:r>
    </w:p>
    <w:p>
      <w:pPr>
        <w:spacing w:line="540" w:lineRule="exact"/>
        <w:rPr>
          <w:sz w:val="24"/>
        </w:rPr>
      </w:pPr>
      <w:r>
        <w:rPr>
          <w:rFonts w:hAnsi="宋体"/>
          <w:sz w:val="24"/>
        </w:rPr>
        <w:t>年龄：</w:t>
      </w:r>
      <w:r>
        <w:rPr>
          <w:sz w:val="24"/>
        </w:rPr>
        <w:t xml:space="preserve">                           </w:t>
      </w:r>
      <w:r>
        <w:rPr>
          <w:rFonts w:hAnsi="宋体"/>
          <w:sz w:val="24"/>
        </w:rPr>
        <w:t>职务：</w:t>
      </w:r>
    </w:p>
    <w:p>
      <w:pPr>
        <w:spacing w:line="540" w:lineRule="exact"/>
        <w:rPr>
          <w:sz w:val="24"/>
        </w:rPr>
      </w:pPr>
      <w:r>
        <w:rPr>
          <w:rFonts w:hAnsi="宋体"/>
          <w:sz w:val="24"/>
        </w:rPr>
        <w:t>身份证号码：</w:t>
      </w:r>
    </w:p>
    <w:p>
      <w:pPr>
        <w:spacing w:line="540" w:lineRule="exact"/>
        <w:ind w:firstLine="480" w:firstLineChars="200"/>
        <w:rPr>
          <w:sz w:val="24"/>
        </w:rPr>
      </w:pPr>
      <w:r>
        <w:rPr>
          <w:rFonts w:hAnsi="宋体"/>
          <w:sz w:val="24"/>
        </w:rPr>
        <w:t>系</w:t>
      </w:r>
      <w:r>
        <w:rPr>
          <w:sz w:val="24"/>
          <w:u w:val="single"/>
        </w:rPr>
        <w:t xml:space="preserve">                                 </w:t>
      </w:r>
      <w:r>
        <w:rPr>
          <w:rFonts w:hAnsi="宋体"/>
          <w:sz w:val="24"/>
        </w:rPr>
        <w:t>（单位名称）的法定代表人，法定地址：</w:t>
      </w:r>
      <w:r>
        <w:rPr>
          <w:sz w:val="24"/>
          <w:u w:val="single"/>
        </w:rPr>
        <w:t xml:space="preserve">                              </w:t>
      </w:r>
      <w:r>
        <w:rPr>
          <w:rFonts w:hAnsi="宋体"/>
          <w:sz w:val="24"/>
        </w:rPr>
        <w:t>。为</w:t>
      </w:r>
      <w:r>
        <w:rPr>
          <w:sz w:val="24"/>
          <w:u w:val="single"/>
        </w:rPr>
        <w:t xml:space="preserve">                                 </w:t>
      </w:r>
      <w:r>
        <w:rPr>
          <w:rFonts w:hAnsi="宋体"/>
          <w:sz w:val="24"/>
        </w:rPr>
        <w:t>项目的投标、开标等事宜，签署上述投标文件，进行合同谈判、签署合同和处理与之有关的一切事务。</w:t>
      </w:r>
    </w:p>
    <w:p>
      <w:pPr>
        <w:spacing w:line="540" w:lineRule="exact"/>
        <w:ind w:firstLine="480" w:firstLineChars="200"/>
        <w:rPr>
          <w:sz w:val="24"/>
        </w:rPr>
      </w:pPr>
    </w:p>
    <w:p>
      <w:pPr>
        <w:spacing w:line="540" w:lineRule="exact"/>
        <w:ind w:firstLine="480" w:firstLineChars="200"/>
        <w:rPr>
          <w:sz w:val="24"/>
        </w:rPr>
      </w:pPr>
      <w:r>
        <w:rPr>
          <w:rFonts w:hAnsi="宋体"/>
          <w:sz w:val="24"/>
        </w:rPr>
        <w:t>特此</w:t>
      </w:r>
      <w:r>
        <w:rPr>
          <w:rFonts w:hint="eastAsia" w:hAnsi="宋体"/>
          <w:sz w:val="24"/>
        </w:rPr>
        <w:t>说明</w:t>
      </w:r>
    </w:p>
    <w:p>
      <w:pPr>
        <w:spacing w:line="540" w:lineRule="exact"/>
        <w:rPr>
          <w:sz w:val="24"/>
        </w:rPr>
      </w:pPr>
    </w:p>
    <w:p>
      <w:pPr>
        <w:spacing w:line="540" w:lineRule="exact"/>
        <w:rPr>
          <w:sz w:val="24"/>
        </w:rPr>
      </w:pPr>
    </w:p>
    <w:p>
      <w:pPr>
        <w:spacing w:line="540" w:lineRule="exact"/>
        <w:rPr>
          <w:sz w:val="24"/>
        </w:rPr>
      </w:pPr>
      <w:r>
        <w:rPr>
          <w:rFonts w:hAnsi="宋体"/>
          <w:sz w:val="24"/>
        </w:rPr>
        <w:t>投标单位：（盖章）</w:t>
      </w:r>
      <w:r>
        <w:rPr>
          <w:sz w:val="24"/>
        </w:rPr>
        <w:t xml:space="preserve">                </w:t>
      </w:r>
    </w:p>
    <w:p>
      <w:pPr>
        <w:spacing w:line="540" w:lineRule="exact"/>
        <w:rPr>
          <w:sz w:val="24"/>
        </w:rPr>
      </w:pPr>
      <w:r>
        <w:rPr>
          <w:rFonts w:hAnsi="宋体"/>
          <w:sz w:val="24"/>
        </w:rPr>
        <w:t>法定代表人签字：</w:t>
      </w:r>
    </w:p>
    <w:p>
      <w:pPr>
        <w:spacing w:line="540" w:lineRule="exact"/>
        <w:rPr>
          <w:sz w:val="24"/>
        </w:rPr>
      </w:pPr>
    </w:p>
    <w:p>
      <w:pPr>
        <w:spacing w:line="540" w:lineRule="exact"/>
        <w:rPr>
          <w:sz w:val="24"/>
        </w:rPr>
      </w:pPr>
      <w:r>
        <w:rPr>
          <w:rFonts w:hAnsi="宋体"/>
          <w:sz w:val="24"/>
        </w:rPr>
        <w:t>日期：</w:t>
      </w:r>
      <w:r>
        <w:rPr>
          <w:sz w:val="24"/>
        </w:rPr>
        <w:t xml:space="preserve">    </w:t>
      </w:r>
      <w:r>
        <w:rPr>
          <w:rFonts w:hAnsi="宋体"/>
          <w:sz w:val="24"/>
        </w:rPr>
        <w:t>年</w:t>
      </w:r>
      <w:r>
        <w:rPr>
          <w:sz w:val="24"/>
        </w:rPr>
        <w:t xml:space="preserve">   </w:t>
      </w:r>
      <w:r>
        <w:rPr>
          <w:rFonts w:hAnsi="宋体"/>
          <w:sz w:val="24"/>
        </w:rPr>
        <w:t>月</w:t>
      </w:r>
      <w:r>
        <w:rPr>
          <w:sz w:val="24"/>
        </w:rPr>
        <w:t xml:space="preserve">    </w:t>
      </w:r>
      <w:r>
        <w:rPr>
          <w:rFonts w:hAnsi="宋体"/>
          <w:sz w:val="24"/>
        </w:rPr>
        <w:t>日</w:t>
      </w:r>
      <w:r>
        <w:rPr>
          <w:sz w:val="24"/>
        </w:rPr>
        <w:t xml:space="preserve">              </w:t>
      </w:r>
    </w:p>
    <w:p>
      <w:pPr>
        <w:spacing w:line="540" w:lineRule="exact"/>
        <w:rPr>
          <w:sz w:val="24"/>
        </w:rPr>
      </w:pPr>
    </w:p>
    <w:p>
      <w:pPr>
        <w:spacing w:line="540" w:lineRule="exact"/>
        <w:rPr>
          <w:sz w:val="24"/>
        </w:rPr>
      </w:pPr>
    </w:p>
    <w:p>
      <w:pPr>
        <w:spacing w:line="500" w:lineRule="exact"/>
        <w:rPr>
          <w:sz w:val="24"/>
        </w:rPr>
      </w:pPr>
    </w:p>
    <w:p>
      <w:pPr>
        <w:spacing w:line="500" w:lineRule="exact"/>
      </w:pPr>
    </w:p>
    <w:p>
      <w:pPr>
        <w:spacing w:line="500" w:lineRule="exact"/>
      </w:pPr>
    </w:p>
    <w:p>
      <w:pPr>
        <w:spacing w:line="480" w:lineRule="auto"/>
        <w:rPr>
          <w:b/>
          <w:bCs/>
          <w:sz w:val="36"/>
          <w:szCs w:val="36"/>
        </w:rPr>
      </w:pPr>
    </w:p>
    <w:p>
      <w:pPr>
        <w:pStyle w:val="2"/>
        <w:rPr>
          <w:b/>
          <w:bCs/>
          <w:sz w:val="36"/>
          <w:szCs w:val="36"/>
        </w:rPr>
      </w:pPr>
    </w:p>
    <w:p>
      <w:pPr>
        <w:pStyle w:val="2"/>
        <w:rPr>
          <w:b/>
          <w:bCs/>
          <w:sz w:val="36"/>
          <w:szCs w:val="36"/>
        </w:rPr>
      </w:pPr>
    </w:p>
    <w:p>
      <w:pPr>
        <w:spacing w:line="480" w:lineRule="auto"/>
        <w:rPr>
          <w:b/>
          <w:bCs/>
          <w:sz w:val="36"/>
          <w:szCs w:val="36"/>
        </w:rPr>
      </w:pPr>
    </w:p>
    <w:p>
      <w:pPr>
        <w:spacing w:line="480" w:lineRule="auto"/>
        <w:jc w:val="center"/>
        <w:rPr>
          <w:b/>
          <w:bCs/>
          <w:sz w:val="36"/>
          <w:szCs w:val="36"/>
        </w:rPr>
      </w:pPr>
      <w:r>
        <w:rPr>
          <w:rFonts w:hAnsi="宋体"/>
          <w:b/>
          <w:bCs/>
          <w:sz w:val="36"/>
          <w:szCs w:val="36"/>
        </w:rPr>
        <w:t>投标人法定代表人授权书（格式）</w:t>
      </w:r>
    </w:p>
    <w:p>
      <w:pPr>
        <w:spacing w:line="480" w:lineRule="auto"/>
        <w:jc w:val="center"/>
        <w:rPr>
          <w:b/>
          <w:sz w:val="48"/>
        </w:rPr>
      </w:pPr>
    </w:p>
    <w:p>
      <w:pPr>
        <w:spacing w:line="360" w:lineRule="auto"/>
        <w:rPr>
          <w:sz w:val="24"/>
          <w:u w:val="single"/>
        </w:rPr>
      </w:pPr>
      <w:r>
        <w:rPr>
          <w:rFonts w:hAnsi="宋体"/>
          <w:sz w:val="24"/>
        </w:rPr>
        <w:t>项目名称：</w:t>
      </w:r>
      <w:r>
        <w:rPr>
          <w:sz w:val="24"/>
          <w:u w:val="single"/>
        </w:rPr>
        <w:t xml:space="preserve">               </w:t>
      </w:r>
    </w:p>
    <w:p>
      <w:pPr>
        <w:spacing w:line="360" w:lineRule="auto"/>
        <w:rPr>
          <w:sz w:val="24"/>
          <w:u w:val="single"/>
        </w:rPr>
      </w:pPr>
      <w:r>
        <w:rPr>
          <w:rFonts w:hAnsi="宋体"/>
          <w:sz w:val="24"/>
        </w:rPr>
        <w:t>日</w:t>
      </w:r>
      <w:r>
        <w:rPr>
          <w:sz w:val="24"/>
        </w:rPr>
        <w:t xml:space="preserve">    </w:t>
      </w:r>
      <w:r>
        <w:rPr>
          <w:rFonts w:hAnsi="宋体"/>
          <w:sz w:val="24"/>
        </w:rPr>
        <w:t>期：</w:t>
      </w:r>
      <w:r>
        <w:rPr>
          <w:sz w:val="24"/>
          <w:u w:val="single"/>
        </w:rPr>
        <w:t xml:space="preserve">               </w:t>
      </w:r>
    </w:p>
    <w:p>
      <w:pPr>
        <w:spacing w:line="360" w:lineRule="auto"/>
        <w:rPr>
          <w:sz w:val="24"/>
          <w:u w:val="single"/>
        </w:rPr>
      </w:pPr>
      <w:r>
        <w:rPr>
          <w:rFonts w:hAnsi="宋体"/>
          <w:sz w:val="24"/>
        </w:rPr>
        <w:t>致：（</w:t>
      </w:r>
      <w:r>
        <w:rPr>
          <w:rFonts w:hAnsi="宋体"/>
          <w:sz w:val="24"/>
          <w:u w:val="single"/>
        </w:rPr>
        <w:t>采购人名称）</w:t>
      </w:r>
      <w:r>
        <w:rPr>
          <w:sz w:val="24"/>
          <w:u w:val="single"/>
        </w:rPr>
        <w:t xml:space="preserve">                </w:t>
      </w:r>
    </w:p>
    <w:p>
      <w:pPr>
        <w:spacing w:line="360" w:lineRule="auto"/>
        <w:rPr>
          <w:sz w:val="24"/>
        </w:rPr>
      </w:pPr>
      <w:r>
        <w:rPr>
          <w:sz w:val="24"/>
        </w:rPr>
        <w:t xml:space="preserve"> </w:t>
      </w:r>
    </w:p>
    <w:p>
      <w:pPr>
        <w:spacing w:line="360" w:lineRule="auto"/>
        <w:ind w:firstLine="480" w:firstLineChars="200"/>
        <w:jc w:val="left"/>
        <w:rPr>
          <w:sz w:val="24"/>
          <w:u w:val="single"/>
        </w:rPr>
      </w:pPr>
      <w:r>
        <w:rPr>
          <w:rFonts w:hAnsi="宋体"/>
          <w:sz w:val="24"/>
        </w:rPr>
        <w:t>注册于</w:t>
      </w:r>
      <w:r>
        <w:rPr>
          <w:sz w:val="24"/>
          <w:u w:val="single"/>
        </w:rPr>
        <w:t xml:space="preserve">                                 </w:t>
      </w:r>
      <w:r>
        <w:rPr>
          <w:rFonts w:hAnsi="宋体"/>
          <w:sz w:val="24"/>
        </w:rPr>
        <w:t>（注册地址）的</w:t>
      </w:r>
      <w:r>
        <w:rPr>
          <w:sz w:val="24"/>
          <w:u w:val="single"/>
        </w:rPr>
        <w:t xml:space="preserve">                                         </w:t>
      </w:r>
    </w:p>
    <w:p>
      <w:pPr>
        <w:spacing w:line="360" w:lineRule="auto"/>
        <w:jc w:val="left"/>
        <w:rPr>
          <w:sz w:val="24"/>
        </w:rPr>
      </w:pPr>
      <w:r>
        <w:rPr>
          <w:sz w:val="24"/>
          <w:u w:val="single"/>
        </w:rPr>
        <w:t xml:space="preserve">                              </w:t>
      </w:r>
      <w:r>
        <w:rPr>
          <w:rFonts w:hAnsi="宋体"/>
          <w:sz w:val="24"/>
        </w:rPr>
        <w:t>（投标人名称），系中华人民共和国合法企业；本人</w:t>
      </w:r>
      <w:r>
        <w:rPr>
          <w:sz w:val="24"/>
          <w:u w:val="single"/>
        </w:rPr>
        <w:t xml:space="preserve">             </w:t>
      </w:r>
      <w:r>
        <w:rPr>
          <w:rFonts w:hAnsi="宋体"/>
          <w:sz w:val="24"/>
        </w:rPr>
        <w:t>（授权人姓名）系该公司的法定代表人。现特授权本单位的（被授权人姓名）</w:t>
      </w:r>
      <w:r>
        <w:rPr>
          <w:sz w:val="24"/>
          <w:u w:val="single"/>
        </w:rPr>
        <w:t xml:space="preserve">               </w:t>
      </w:r>
      <w:r>
        <w:rPr>
          <w:rFonts w:hAnsi="宋体"/>
          <w:sz w:val="24"/>
        </w:rPr>
        <w:t>（身份证号码）</w:t>
      </w:r>
      <w:r>
        <w:rPr>
          <w:sz w:val="24"/>
          <w:u w:val="single"/>
        </w:rPr>
        <w:t xml:space="preserve">                             </w:t>
      </w:r>
      <w:r>
        <w:rPr>
          <w:rFonts w:hAnsi="宋体"/>
          <w:sz w:val="24"/>
        </w:rPr>
        <w:t>为我公司合法代理人，全权代表我公司办理就</w:t>
      </w:r>
      <w:r>
        <w:rPr>
          <w:sz w:val="24"/>
          <w:u w:val="single"/>
        </w:rPr>
        <w:t xml:space="preserve">                                                     </w:t>
      </w:r>
      <w:r>
        <w:rPr>
          <w:rFonts w:hAnsi="宋体"/>
          <w:sz w:val="24"/>
        </w:rPr>
        <w:t>项目的投标、谈判、签约等具体工作，并签署全部有关的文件、协议及合同。</w:t>
      </w:r>
    </w:p>
    <w:p>
      <w:pPr>
        <w:spacing w:line="360" w:lineRule="auto"/>
        <w:ind w:firstLine="480" w:firstLineChars="200"/>
        <w:rPr>
          <w:sz w:val="24"/>
        </w:rPr>
      </w:pPr>
      <w:r>
        <w:rPr>
          <w:rFonts w:hAnsi="宋体"/>
          <w:sz w:val="24"/>
        </w:rPr>
        <w:t>我公司对被授权人的签名负全部责任。</w:t>
      </w:r>
    </w:p>
    <w:p>
      <w:pPr>
        <w:spacing w:line="360" w:lineRule="auto"/>
        <w:ind w:firstLine="480" w:firstLineChars="200"/>
        <w:rPr>
          <w:sz w:val="24"/>
        </w:rPr>
      </w:pPr>
      <w:r>
        <w:rPr>
          <w:rFonts w:hAnsi="宋体"/>
          <w:sz w:val="24"/>
        </w:rPr>
        <w:t>在撤销授权的书面通知以前，本授权书一直有效。被授权人签署的所有文件（在授权书有效期内签署的）不因授权的撤销而失效。被授权人无转委托。特此声明。</w:t>
      </w:r>
    </w:p>
    <w:p>
      <w:pPr>
        <w:spacing w:line="360" w:lineRule="auto"/>
        <w:rPr>
          <w:sz w:val="24"/>
        </w:rPr>
      </w:pPr>
      <w:r>
        <w:rPr>
          <w:rFonts w:hAnsi="宋体"/>
          <w:sz w:val="24"/>
        </w:rPr>
        <w:t>被授权人身份证复印件：</w:t>
      </w:r>
    </w:p>
    <w:p>
      <w:pPr>
        <w:spacing w:line="360" w:lineRule="auto"/>
        <w:rPr>
          <w:sz w:val="24"/>
        </w:rPr>
      </w:pPr>
    </w:p>
    <w:p>
      <w:pPr>
        <w:spacing w:line="360" w:lineRule="auto"/>
        <w:rPr>
          <w:sz w:val="24"/>
        </w:rPr>
      </w:pPr>
    </w:p>
    <w:p>
      <w:pPr>
        <w:spacing w:line="800" w:lineRule="exact"/>
        <w:rPr>
          <w:sz w:val="24"/>
        </w:rPr>
      </w:pPr>
      <w:r>
        <w:rPr>
          <w:rFonts w:hAnsi="宋体"/>
          <w:sz w:val="24"/>
        </w:rPr>
        <w:t>投标人公章：</w:t>
      </w:r>
    </w:p>
    <w:p>
      <w:pPr>
        <w:spacing w:line="800" w:lineRule="exact"/>
        <w:rPr>
          <w:sz w:val="24"/>
          <w:u w:val="single"/>
        </w:rPr>
      </w:pPr>
      <w:r>
        <w:rPr>
          <w:rFonts w:hAnsi="宋体"/>
          <w:sz w:val="24"/>
        </w:rPr>
        <w:t>授权人签名：</w:t>
      </w:r>
      <w:r>
        <w:rPr>
          <w:sz w:val="24"/>
          <w:u w:val="single"/>
        </w:rPr>
        <w:t xml:space="preserve">                  </w:t>
      </w:r>
      <w:r>
        <w:rPr>
          <w:sz w:val="24"/>
        </w:rPr>
        <w:t xml:space="preserve">     </w:t>
      </w:r>
      <w:r>
        <w:rPr>
          <w:rFonts w:hAnsi="宋体"/>
          <w:sz w:val="24"/>
        </w:rPr>
        <w:t>职</w:t>
      </w:r>
      <w:r>
        <w:rPr>
          <w:sz w:val="24"/>
        </w:rPr>
        <w:t xml:space="preserve">        </w:t>
      </w:r>
      <w:r>
        <w:rPr>
          <w:rFonts w:hAnsi="宋体"/>
          <w:sz w:val="24"/>
        </w:rPr>
        <w:t>务：</w:t>
      </w:r>
      <w:r>
        <w:rPr>
          <w:sz w:val="24"/>
          <w:u w:val="single"/>
        </w:rPr>
        <w:t xml:space="preserve">                </w:t>
      </w:r>
    </w:p>
    <w:p>
      <w:pPr>
        <w:spacing w:line="800" w:lineRule="exact"/>
        <w:rPr>
          <w:sz w:val="24"/>
        </w:rPr>
      </w:pPr>
      <w:r>
        <w:rPr>
          <w:rFonts w:hAnsi="宋体"/>
          <w:sz w:val="24"/>
        </w:rPr>
        <w:t>被授权人签名：</w:t>
      </w:r>
      <w:r>
        <w:rPr>
          <w:sz w:val="24"/>
          <w:u w:val="single"/>
        </w:rPr>
        <w:t xml:space="preserve">                </w:t>
      </w:r>
      <w:r>
        <w:rPr>
          <w:sz w:val="24"/>
        </w:rPr>
        <w:t xml:space="preserve">     </w:t>
      </w:r>
    </w:p>
    <w:p>
      <w:pPr>
        <w:spacing w:line="360" w:lineRule="auto"/>
        <w:rPr>
          <w:sz w:val="24"/>
        </w:rPr>
      </w:pPr>
    </w:p>
    <w:p>
      <w:pPr>
        <w:spacing w:line="360" w:lineRule="auto"/>
        <w:rPr>
          <w:sz w:val="24"/>
        </w:rPr>
      </w:pPr>
      <w:r>
        <w:rPr>
          <w:rFonts w:hAnsi="宋体"/>
          <w:sz w:val="24"/>
        </w:rPr>
        <w:t>注：投标人法定代表人参加投标的，提供法定代表人</w:t>
      </w:r>
      <w:r>
        <w:rPr>
          <w:rFonts w:hint="eastAsia" w:hAnsi="宋体"/>
          <w:sz w:val="24"/>
        </w:rPr>
        <w:t>声明</w:t>
      </w:r>
      <w:r>
        <w:rPr>
          <w:rFonts w:hAnsi="宋体"/>
          <w:sz w:val="24"/>
        </w:rPr>
        <w:t>书和身份证即可。</w:t>
      </w:r>
    </w:p>
    <w:p>
      <w:pPr>
        <w:rPr>
          <w:rFonts w:ascii="仿宋" w:hAnsi="仿宋" w:eastAsia="仿宋"/>
          <w:sz w:val="24"/>
        </w:rPr>
      </w:pPr>
    </w:p>
    <w:p>
      <w:pPr>
        <w:pStyle w:val="2"/>
        <w:rPr>
          <w:rFonts w:ascii="仿宋" w:hAnsi="仿宋" w:eastAsia="仿宋"/>
          <w:sz w:val="24"/>
        </w:rPr>
      </w:pPr>
    </w:p>
    <w:p>
      <w:pPr>
        <w:pStyle w:val="2"/>
        <w:rPr>
          <w:rFonts w:ascii="仿宋" w:hAnsi="仿宋" w:eastAsia="仿宋" w:cs="宋体"/>
          <w:b/>
          <w:sz w:val="24"/>
        </w:rPr>
      </w:pPr>
    </w:p>
    <w:p>
      <w:pPr>
        <w:spacing w:line="480" w:lineRule="auto"/>
        <w:jc w:val="center"/>
        <w:rPr>
          <w:rFonts w:hAnsi="宋体"/>
          <w:b/>
          <w:bCs/>
          <w:sz w:val="36"/>
          <w:szCs w:val="36"/>
        </w:rPr>
      </w:pPr>
      <w:r>
        <w:rPr>
          <w:rFonts w:hint="eastAsia" w:hAnsi="宋体"/>
          <w:b/>
          <w:bCs/>
          <w:sz w:val="36"/>
          <w:szCs w:val="36"/>
        </w:rPr>
        <w:t>投 标 函</w:t>
      </w:r>
    </w:p>
    <w:p>
      <w:pPr>
        <w:pStyle w:val="8"/>
        <w:spacing w:line="360" w:lineRule="auto"/>
        <w:rPr>
          <w:rFonts w:ascii="Times New Roman" w:hAnsi="Times New Roman"/>
          <w:sz w:val="24"/>
        </w:rPr>
      </w:pPr>
      <w:r>
        <w:rPr>
          <w:rFonts w:ascii="Times New Roman" w:hAnsi="Times New Roman"/>
          <w:sz w:val="24"/>
        </w:rPr>
        <w:t>致：</w:t>
      </w:r>
      <w:r>
        <w:rPr>
          <w:rFonts w:ascii="Times New Roman" w:hAnsi="Times New Roman"/>
          <w:sz w:val="24"/>
          <w:u w:val="single"/>
        </w:rPr>
        <w:t xml:space="preserve">                  </w:t>
      </w:r>
    </w:p>
    <w:p>
      <w:pPr>
        <w:pStyle w:val="8"/>
        <w:spacing w:line="360" w:lineRule="auto"/>
        <w:rPr>
          <w:rFonts w:ascii="Times New Roman" w:hAnsi="Times New Roman"/>
          <w:sz w:val="24"/>
        </w:rPr>
      </w:pPr>
      <w:r>
        <w:rPr>
          <w:rFonts w:ascii="Times New Roman" w:hAnsi="Times New Roman"/>
          <w:sz w:val="24"/>
        </w:rPr>
        <w:t xml:space="preserve">     _________________________（供应商全称）授权_________________（全名、职务）为全权代表参加贵方组织的_________________________</w:t>
      </w:r>
      <w:r>
        <w:rPr>
          <w:rFonts w:ascii="Times New Roman" w:hAnsi="Times New Roman"/>
          <w:sz w:val="24"/>
          <w:u w:val="single"/>
        </w:rPr>
        <w:t xml:space="preserve">              </w:t>
      </w:r>
      <w:r>
        <w:rPr>
          <w:rFonts w:ascii="Times New Roman" w:hAnsi="Times New Roman"/>
          <w:sz w:val="24"/>
        </w:rPr>
        <w:t>项目（招标项目名称、招标编号）的招标、谈判响应等有关活动，为此提交下述文件：</w:t>
      </w:r>
    </w:p>
    <w:p>
      <w:pPr>
        <w:spacing w:line="360" w:lineRule="auto"/>
        <w:ind w:firstLine="480" w:firstLineChars="200"/>
        <w:rPr>
          <w:sz w:val="24"/>
        </w:rPr>
      </w:pPr>
      <w:r>
        <w:rPr>
          <w:sz w:val="24"/>
        </w:rPr>
        <w:t>1、技术标，正本一份，副本</w:t>
      </w:r>
      <w:r>
        <w:rPr>
          <w:sz w:val="24"/>
          <w:u w:val="single"/>
        </w:rPr>
        <w:t xml:space="preserve">      </w:t>
      </w:r>
      <w:r>
        <w:rPr>
          <w:sz w:val="24"/>
        </w:rPr>
        <w:t>份；</w:t>
      </w:r>
    </w:p>
    <w:p>
      <w:pPr>
        <w:spacing w:line="360" w:lineRule="auto"/>
        <w:ind w:firstLine="480" w:firstLineChars="200"/>
        <w:rPr>
          <w:sz w:val="24"/>
        </w:rPr>
      </w:pPr>
      <w:r>
        <w:rPr>
          <w:sz w:val="24"/>
        </w:rPr>
        <w:t>2、商务标，正本一份，副本</w:t>
      </w:r>
      <w:r>
        <w:rPr>
          <w:sz w:val="24"/>
          <w:u w:val="single"/>
        </w:rPr>
        <w:t xml:space="preserve">      </w:t>
      </w:r>
      <w:r>
        <w:rPr>
          <w:sz w:val="24"/>
        </w:rPr>
        <w:t>份；</w:t>
      </w:r>
    </w:p>
    <w:p>
      <w:pPr>
        <w:spacing w:line="360" w:lineRule="auto"/>
        <w:ind w:firstLine="480" w:firstLineChars="200"/>
        <w:rPr>
          <w:sz w:val="24"/>
        </w:rPr>
      </w:pPr>
      <w:r>
        <w:rPr>
          <w:sz w:val="24"/>
        </w:rPr>
        <w:t>3、其他：</w:t>
      </w:r>
    </w:p>
    <w:p>
      <w:pPr>
        <w:spacing w:line="360" w:lineRule="auto"/>
        <w:ind w:firstLine="480" w:firstLineChars="200"/>
        <w:rPr>
          <w:sz w:val="24"/>
        </w:rPr>
      </w:pPr>
      <w:r>
        <w:rPr>
          <w:sz w:val="24"/>
        </w:rPr>
        <w:t>4、据此函，签字代表宣布同意如下：</w:t>
      </w:r>
    </w:p>
    <w:p>
      <w:pPr>
        <w:spacing w:line="360" w:lineRule="auto"/>
        <w:ind w:firstLine="480" w:firstLineChars="200"/>
        <w:rPr>
          <w:sz w:val="24"/>
        </w:rPr>
      </w:pPr>
      <w:r>
        <w:rPr>
          <w:sz w:val="24"/>
        </w:rPr>
        <w:t>1）</w:t>
      </w:r>
      <w:r>
        <w:rPr>
          <w:spacing w:val="12"/>
          <w:sz w:val="24"/>
        </w:rPr>
        <w:t xml:space="preserve">所附投标报价表中规定的应提供和支付的服务投标总价为（人民币） </w:t>
      </w:r>
      <w:r>
        <w:rPr>
          <w:sz w:val="24"/>
        </w:rPr>
        <w:t>______</w:t>
      </w:r>
      <w:r>
        <w:rPr>
          <w:sz w:val="24"/>
          <w:u w:val="single"/>
        </w:rPr>
        <w:t xml:space="preserve">        </w:t>
      </w:r>
      <w:r>
        <w:rPr>
          <w:sz w:val="24"/>
        </w:rPr>
        <w:t>_， 即 __________________________________________________（大写）。</w:t>
      </w:r>
    </w:p>
    <w:p>
      <w:pPr>
        <w:spacing w:line="360" w:lineRule="auto"/>
        <w:ind w:firstLine="480" w:firstLineChars="200"/>
        <w:rPr>
          <w:sz w:val="24"/>
        </w:rPr>
      </w:pPr>
      <w:r>
        <w:rPr>
          <w:sz w:val="24"/>
        </w:rPr>
        <w:t>2）供应商已详细审查全部谈判文件，我们完全理解并同意放弃对这方面有不明及误解的权利。</w:t>
      </w:r>
    </w:p>
    <w:p>
      <w:pPr>
        <w:spacing w:line="360" w:lineRule="auto"/>
        <w:ind w:firstLine="480" w:firstLineChars="200"/>
        <w:rPr>
          <w:sz w:val="24"/>
        </w:rPr>
      </w:pPr>
      <w:r>
        <w:rPr>
          <w:sz w:val="24"/>
        </w:rPr>
        <w:t>3）供应商将按谈判文件规定履行合同责任和义务。</w:t>
      </w:r>
    </w:p>
    <w:p>
      <w:pPr>
        <w:spacing w:line="360" w:lineRule="auto"/>
        <w:ind w:firstLine="480" w:firstLineChars="200"/>
        <w:rPr>
          <w:sz w:val="24"/>
        </w:rPr>
      </w:pPr>
      <w:r>
        <w:rPr>
          <w:sz w:val="24"/>
        </w:rPr>
        <w:t>4）其投标自开标之日起有效期</w:t>
      </w:r>
      <w:r>
        <w:rPr>
          <w:sz w:val="24"/>
          <w:u w:val="single"/>
        </w:rPr>
        <w:t>____</w:t>
      </w:r>
      <w:r>
        <w:rPr>
          <w:sz w:val="24"/>
        </w:rPr>
        <w:t>个日历天。</w:t>
      </w:r>
    </w:p>
    <w:p>
      <w:pPr>
        <w:spacing w:line="360" w:lineRule="auto"/>
        <w:ind w:firstLine="480" w:firstLineChars="200"/>
        <w:rPr>
          <w:sz w:val="24"/>
        </w:rPr>
      </w:pPr>
      <w:r>
        <w:rPr>
          <w:sz w:val="24"/>
        </w:rPr>
        <w:t>5）如果在规定的开标时间后，供应商在投标有效期内撤回投标，</w:t>
      </w:r>
      <w:r>
        <w:rPr>
          <w:rFonts w:hint="eastAsia"/>
          <w:sz w:val="24"/>
        </w:rPr>
        <w:t>将按失信行为上报义乌市信用管理部门</w:t>
      </w:r>
      <w:r>
        <w:rPr>
          <w:sz w:val="24"/>
        </w:rPr>
        <w:t>。</w:t>
      </w:r>
    </w:p>
    <w:p>
      <w:pPr>
        <w:spacing w:line="360" w:lineRule="auto"/>
        <w:ind w:firstLine="480" w:firstLineChars="200"/>
        <w:rPr>
          <w:sz w:val="24"/>
        </w:rPr>
      </w:pPr>
      <w:r>
        <w:rPr>
          <w:sz w:val="24"/>
        </w:rPr>
        <w:t>6）供应商同意提供按照贵方可能要求的与其投标有关的一切数据或资料，理解贵方不一定要接受最低价的投标或收到的任何投标。</w:t>
      </w:r>
    </w:p>
    <w:p>
      <w:pPr>
        <w:spacing w:line="600" w:lineRule="exact"/>
        <w:rPr>
          <w:sz w:val="24"/>
        </w:rPr>
      </w:pPr>
      <w:r>
        <w:rPr>
          <w:sz w:val="24"/>
        </w:rPr>
        <w:t>地址：______________________</w:t>
      </w:r>
      <w:r>
        <w:rPr>
          <w:sz w:val="24"/>
          <w:u w:val="single"/>
        </w:rPr>
        <w:t xml:space="preserve">      </w:t>
      </w:r>
      <w:r>
        <w:rPr>
          <w:sz w:val="24"/>
        </w:rPr>
        <w:t xml:space="preserve">       邮编：______________________  </w:t>
      </w:r>
    </w:p>
    <w:p>
      <w:pPr>
        <w:spacing w:line="600" w:lineRule="exact"/>
        <w:rPr>
          <w:sz w:val="24"/>
        </w:rPr>
      </w:pPr>
      <w:r>
        <w:rPr>
          <w:sz w:val="24"/>
        </w:rPr>
        <w:t>电话：______________________</w:t>
      </w:r>
      <w:r>
        <w:rPr>
          <w:sz w:val="24"/>
          <w:u w:val="single"/>
        </w:rPr>
        <w:t xml:space="preserve">   </w:t>
      </w:r>
      <w:r>
        <w:rPr>
          <w:sz w:val="24"/>
        </w:rPr>
        <w:t xml:space="preserve">         传真：______________________ </w:t>
      </w:r>
    </w:p>
    <w:p>
      <w:pPr>
        <w:spacing w:line="600" w:lineRule="exact"/>
        <w:rPr>
          <w:sz w:val="24"/>
        </w:rPr>
      </w:pPr>
      <w:r>
        <w:rPr>
          <w:sz w:val="24"/>
        </w:rPr>
        <w:t>供应商名称：__________________________ （公章）</w:t>
      </w:r>
    </w:p>
    <w:p>
      <w:pPr>
        <w:spacing w:line="600" w:lineRule="exact"/>
        <w:rPr>
          <w:sz w:val="24"/>
        </w:rPr>
      </w:pPr>
      <w:r>
        <w:rPr>
          <w:sz w:val="24"/>
        </w:rPr>
        <w:t>供应商代表职务： ______________________</w:t>
      </w:r>
    </w:p>
    <w:p>
      <w:pPr>
        <w:spacing w:line="600" w:lineRule="exact"/>
        <w:jc w:val="left"/>
        <w:rPr>
          <w:rFonts w:hAnsi="宋体"/>
          <w:b/>
          <w:bCs/>
          <w:sz w:val="36"/>
        </w:rPr>
      </w:pPr>
      <w:r>
        <w:rPr>
          <w:sz w:val="24"/>
        </w:rPr>
        <w:t>投标日期： _______年____月____日      全权代表签字： ____________</w:t>
      </w:r>
    </w:p>
    <w:p>
      <w:pPr>
        <w:jc w:val="center"/>
        <w:rPr>
          <w:rFonts w:hAnsi="宋体"/>
          <w:b/>
          <w:bCs/>
          <w:sz w:val="36"/>
        </w:rPr>
      </w:pPr>
    </w:p>
    <w:p>
      <w:pPr>
        <w:jc w:val="center"/>
        <w:rPr>
          <w:b/>
          <w:bCs/>
          <w:sz w:val="36"/>
        </w:rPr>
      </w:pPr>
      <w:r>
        <w:rPr>
          <w:rFonts w:hAnsi="宋体"/>
          <w:b/>
          <w:bCs/>
          <w:sz w:val="36"/>
        </w:rPr>
        <w:t>报价一览表</w:t>
      </w:r>
    </w:p>
    <w:p>
      <w:pPr>
        <w:jc w:val="center"/>
        <w:rPr>
          <w:sz w:val="24"/>
          <w:u w:val="single"/>
        </w:rPr>
      </w:pPr>
    </w:p>
    <w:p>
      <w:pPr>
        <w:rPr>
          <w:sz w:val="24"/>
        </w:rPr>
      </w:pPr>
      <w:r>
        <w:rPr>
          <w:rFonts w:hAnsi="宋体"/>
          <w:sz w:val="24"/>
        </w:rPr>
        <w:t>投标人名称（盖章）：</w:t>
      </w:r>
      <w:r>
        <w:rPr>
          <w:sz w:val="24"/>
          <w:u w:val="single"/>
        </w:rPr>
        <w:t xml:space="preserve">                    </w:t>
      </w:r>
      <w:r>
        <w:rPr>
          <w:sz w:val="24"/>
        </w:rPr>
        <w:t xml:space="preserve">      </w:t>
      </w:r>
      <w:r>
        <w:rPr>
          <w:rFonts w:hAnsi="宋体"/>
          <w:sz w:val="24"/>
        </w:rPr>
        <w:t>采购编号：</w:t>
      </w:r>
      <w:r>
        <w:rPr>
          <w:sz w:val="24"/>
          <w:u w:val="single"/>
        </w:rPr>
        <w:t xml:space="preserve">                 </w:t>
      </w:r>
      <w:r>
        <w:rPr>
          <w:sz w:val="24"/>
        </w:rPr>
        <w:t xml:space="preserve"> </w:t>
      </w:r>
    </w:p>
    <w:p>
      <w:pPr>
        <w:rPr>
          <w:sz w:val="24"/>
        </w:rPr>
      </w:pPr>
      <w:r>
        <w:rPr>
          <w:sz w:val="24"/>
        </w:rPr>
        <w:t xml:space="preserve">    </w:t>
      </w:r>
    </w:p>
    <w:tbl>
      <w:tblPr>
        <w:tblStyle w:val="14"/>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664"/>
        <w:gridCol w:w="2629"/>
        <w:gridCol w:w="1127"/>
        <w:gridCol w:w="157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vAlign w:val="center"/>
          </w:tcPr>
          <w:p>
            <w:pPr>
              <w:jc w:val="center"/>
              <w:rPr>
                <w:sz w:val="24"/>
              </w:rPr>
            </w:pPr>
            <w:r>
              <w:rPr>
                <w:rFonts w:hint="eastAsia"/>
                <w:sz w:val="24"/>
              </w:rPr>
              <w:t>序号</w:t>
            </w:r>
          </w:p>
        </w:tc>
        <w:tc>
          <w:tcPr>
            <w:tcW w:w="4293" w:type="dxa"/>
            <w:gridSpan w:val="2"/>
            <w:vAlign w:val="center"/>
          </w:tcPr>
          <w:p>
            <w:pPr>
              <w:jc w:val="center"/>
              <w:rPr>
                <w:rFonts w:eastAsia="宋体"/>
                <w:sz w:val="24"/>
              </w:rPr>
            </w:pPr>
            <w:r>
              <w:rPr>
                <w:rFonts w:hint="eastAsia"/>
                <w:sz w:val="24"/>
              </w:rPr>
              <w:t>项目名称</w:t>
            </w:r>
          </w:p>
        </w:tc>
        <w:tc>
          <w:tcPr>
            <w:tcW w:w="1127" w:type="dxa"/>
            <w:vAlign w:val="center"/>
          </w:tcPr>
          <w:p>
            <w:pPr>
              <w:jc w:val="center"/>
              <w:rPr>
                <w:rFonts w:eastAsia="宋体"/>
                <w:sz w:val="24"/>
              </w:rPr>
            </w:pPr>
            <w:r>
              <w:rPr>
                <w:rFonts w:hint="eastAsia" w:eastAsia="宋体"/>
                <w:sz w:val="24"/>
              </w:rPr>
              <w:t>数量</w:t>
            </w:r>
          </w:p>
        </w:tc>
        <w:tc>
          <w:tcPr>
            <w:tcW w:w="1575" w:type="dxa"/>
            <w:vAlign w:val="center"/>
          </w:tcPr>
          <w:p>
            <w:pPr>
              <w:jc w:val="center"/>
              <w:rPr>
                <w:rFonts w:eastAsia="宋体"/>
                <w:sz w:val="24"/>
              </w:rPr>
            </w:pPr>
            <w:r>
              <w:rPr>
                <w:rFonts w:hint="eastAsia" w:eastAsia="宋体"/>
                <w:sz w:val="24"/>
              </w:rPr>
              <w:t>单价(元）</w:t>
            </w:r>
          </w:p>
        </w:tc>
        <w:tc>
          <w:tcPr>
            <w:tcW w:w="1575" w:type="dxa"/>
            <w:vAlign w:val="center"/>
          </w:tcPr>
          <w:p>
            <w:pPr>
              <w:jc w:val="center"/>
              <w:rPr>
                <w:rFonts w:eastAsia="宋体"/>
                <w:sz w:val="24"/>
              </w:rPr>
            </w:pPr>
            <w:r>
              <w:rPr>
                <w:rFonts w:hint="eastAsia" w:eastAsia="宋体"/>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65" w:type="dxa"/>
            <w:vAlign w:val="center"/>
          </w:tcPr>
          <w:p>
            <w:pPr>
              <w:jc w:val="center"/>
              <w:rPr>
                <w:rFonts w:hint="eastAsia" w:eastAsiaTheme="minorEastAsia"/>
                <w:sz w:val="24"/>
                <w:lang w:eastAsia="zh-CN"/>
              </w:rPr>
            </w:pPr>
            <w:r>
              <w:rPr>
                <w:rFonts w:hint="eastAsia"/>
                <w:sz w:val="24"/>
                <w:lang w:val="en-US" w:eastAsia="zh-CN"/>
              </w:rPr>
              <w:t>1</w:t>
            </w:r>
          </w:p>
        </w:tc>
        <w:tc>
          <w:tcPr>
            <w:tcW w:w="4293" w:type="dxa"/>
            <w:gridSpan w:val="2"/>
            <w:vAlign w:val="center"/>
          </w:tcPr>
          <w:p>
            <w:pPr>
              <w:spacing w:line="360" w:lineRule="auto"/>
              <w:jc w:val="center"/>
              <w:rPr>
                <w:rFonts w:ascii="宋体" w:hAnsi="宋体"/>
                <w:sz w:val="24"/>
              </w:rPr>
            </w:pPr>
            <w:r>
              <w:rPr>
                <w:rFonts w:hint="eastAsia" w:ascii="宋体" w:hAnsi="宋体"/>
                <w:sz w:val="24"/>
                <w:lang w:val="en-US" w:eastAsia="zh-CN"/>
              </w:rPr>
              <w:t>光子治疗手具</w:t>
            </w:r>
          </w:p>
        </w:tc>
        <w:tc>
          <w:tcPr>
            <w:tcW w:w="1127" w:type="dxa"/>
            <w:vAlign w:val="center"/>
          </w:tcPr>
          <w:p>
            <w:pPr>
              <w:spacing w:line="360" w:lineRule="auto"/>
              <w:jc w:val="center"/>
              <w:rPr>
                <w:rFonts w:hint="eastAsia" w:ascii="宋体" w:hAnsi="宋体" w:eastAsiaTheme="minorEastAsia"/>
                <w:sz w:val="24"/>
                <w:lang w:val="en-US" w:eastAsia="zh-CN"/>
              </w:rPr>
            </w:pPr>
            <w:r>
              <w:rPr>
                <w:rFonts w:hint="eastAsia" w:ascii="宋体" w:hAnsi="宋体"/>
                <w:sz w:val="24"/>
              </w:rPr>
              <w:t>1</w:t>
            </w:r>
            <w:r>
              <w:rPr>
                <w:rFonts w:hint="eastAsia" w:ascii="宋体" w:hAnsi="宋体"/>
                <w:sz w:val="24"/>
                <w:lang w:val="en-US" w:eastAsia="zh-CN"/>
              </w:rPr>
              <w:t>个</w:t>
            </w:r>
          </w:p>
        </w:tc>
        <w:tc>
          <w:tcPr>
            <w:tcW w:w="1575" w:type="dxa"/>
            <w:vAlign w:val="center"/>
          </w:tcPr>
          <w:p>
            <w:pPr>
              <w:jc w:val="center"/>
              <w:rPr>
                <w:sz w:val="24"/>
              </w:rPr>
            </w:pPr>
          </w:p>
        </w:tc>
        <w:tc>
          <w:tcPr>
            <w:tcW w:w="1575"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2429" w:type="dxa"/>
            <w:gridSpan w:val="2"/>
            <w:vAlign w:val="center"/>
          </w:tcPr>
          <w:p>
            <w:pPr>
              <w:jc w:val="center"/>
              <w:rPr>
                <w:sz w:val="24"/>
              </w:rPr>
            </w:pPr>
            <w:r>
              <w:rPr>
                <w:rFonts w:hint="eastAsia"/>
                <w:sz w:val="24"/>
              </w:rPr>
              <w:t>合计</w:t>
            </w:r>
          </w:p>
        </w:tc>
        <w:tc>
          <w:tcPr>
            <w:tcW w:w="6906" w:type="dxa"/>
            <w:gridSpan w:val="4"/>
            <w:vAlign w:val="center"/>
          </w:tcPr>
          <w:p>
            <w:pPr>
              <w:spacing w:line="600" w:lineRule="exact"/>
              <w:rPr>
                <w:sz w:val="24"/>
                <w:u w:val="single"/>
              </w:rPr>
            </w:pPr>
            <w:r>
              <w:rPr>
                <w:rFonts w:hint="eastAsia" w:hAnsi="宋体"/>
                <w:sz w:val="24"/>
              </w:rPr>
              <w:tab/>
            </w:r>
            <w:r>
              <w:rPr>
                <w:rFonts w:hAnsi="宋体"/>
                <w:sz w:val="24"/>
              </w:rPr>
              <w:t>大写：</w:t>
            </w:r>
            <w:r>
              <w:rPr>
                <w:sz w:val="24"/>
                <w:u w:val="single"/>
              </w:rPr>
              <w:t xml:space="preserve">                            </w:t>
            </w:r>
            <w:r>
              <w:rPr>
                <w:rFonts w:hAnsi="宋体"/>
                <w:sz w:val="24"/>
                <w:u w:val="single"/>
              </w:rPr>
              <w:t>。</w:t>
            </w:r>
          </w:p>
          <w:p>
            <w:pPr>
              <w:spacing w:line="600" w:lineRule="exact"/>
              <w:ind w:firstLine="480" w:firstLineChars="200"/>
              <w:rPr>
                <w:sz w:val="24"/>
                <w:u w:val="single"/>
              </w:rPr>
            </w:pPr>
            <w:r>
              <w:rPr>
                <w:rFonts w:hAnsi="宋体"/>
                <w:sz w:val="24"/>
              </w:rPr>
              <w:t>小写：</w:t>
            </w:r>
            <w:r>
              <w:rPr>
                <w:sz w:val="24"/>
                <w:u w:val="single"/>
              </w:rPr>
              <w:t xml:space="preserve">        </w:t>
            </w:r>
            <w:r>
              <w:rPr>
                <w:rFonts w:hint="eastAsia"/>
                <w:sz w:val="24"/>
                <w:u w:val="single"/>
              </w:rPr>
              <w:t xml:space="preserve"> </w:t>
            </w:r>
            <w:r>
              <w:rPr>
                <w:sz w:val="24"/>
                <w:u w:val="single"/>
              </w:rPr>
              <w:t xml:space="preserve">      </w:t>
            </w:r>
            <w:r>
              <w:rPr>
                <w:rFonts w:hAnsi="宋体"/>
                <w:sz w:val="24"/>
                <w:u w:val="single"/>
              </w:rPr>
              <w:t>。</w:t>
            </w:r>
            <w:r>
              <w:rPr>
                <w:rFonts w:hAnsi="宋体"/>
                <w:sz w:val="24"/>
              </w:rPr>
              <w:t>）</w:t>
            </w:r>
          </w:p>
          <w:p>
            <w:pPr>
              <w:tabs>
                <w:tab w:val="left" w:pos="2692"/>
              </w:tabs>
              <w:jc w:val="left"/>
              <w:rPr>
                <w:rFonts w:hAnsi="宋体"/>
                <w:sz w:val="24"/>
              </w:rPr>
            </w:pPr>
          </w:p>
        </w:tc>
      </w:tr>
    </w:tbl>
    <w:p>
      <w:pPr>
        <w:spacing w:line="500" w:lineRule="exact"/>
        <w:rPr>
          <w:rFonts w:hAnsi="宋体"/>
          <w:sz w:val="24"/>
        </w:rPr>
      </w:pPr>
    </w:p>
    <w:p>
      <w:pPr>
        <w:spacing w:line="500" w:lineRule="exact"/>
        <w:rPr>
          <w:sz w:val="24"/>
        </w:rPr>
      </w:pPr>
      <w:r>
        <w:rPr>
          <w:rFonts w:hAnsi="宋体"/>
          <w:sz w:val="24"/>
        </w:rPr>
        <w:t>全权代表签字：</w:t>
      </w:r>
      <w:r>
        <w:rPr>
          <w:sz w:val="24"/>
        </w:rPr>
        <w:t xml:space="preserve">                   </w:t>
      </w:r>
    </w:p>
    <w:p>
      <w:pPr>
        <w:spacing w:line="500" w:lineRule="exact"/>
        <w:rPr>
          <w:rFonts w:hAnsi="宋体"/>
          <w:sz w:val="24"/>
        </w:rPr>
      </w:pPr>
      <w:r>
        <w:rPr>
          <w:rFonts w:hAnsi="宋体"/>
          <w:sz w:val="24"/>
        </w:rPr>
        <w:t>日</w:t>
      </w:r>
      <w:r>
        <w:rPr>
          <w:sz w:val="24"/>
        </w:rPr>
        <w:t xml:space="preserve"> </w:t>
      </w:r>
      <w:r>
        <w:rPr>
          <w:rFonts w:hAnsi="宋体"/>
          <w:sz w:val="24"/>
        </w:rPr>
        <w:t>期：</w:t>
      </w:r>
      <w:r>
        <w:rPr>
          <w:sz w:val="24"/>
        </w:rPr>
        <w:t xml:space="preserve">           </w:t>
      </w:r>
    </w:p>
    <w:p>
      <w:pPr>
        <w:spacing w:line="400" w:lineRule="exact"/>
        <w:rPr>
          <w:rFonts w:hAnsi="宋体"/>
          <w:sz w:val="24"/>
        </w:rPr>
      </w:pPr>
      <w:r>
        <w:rPr>
          <w:rFonts w:hAnsi="宋体"/>
          <w:sz w:val="24"/>
        </w:rPr>
        <w:t>注：</w:t>
      </w:r>
    </w:p>
    <w:p>
      <w:pPr>
        <w:pStyle w:val="8"/>
        <w:spacing w:line="460" w:lineRule="exact"/>
        <w:rPr>
          <w:rFonts w:ascii="Times New Roman" w:hAnsi="Times New Roman"/>
          <w:b/>
          <w:sz w:val="24"/>
          <w:szCs w:val="24"/>
        </w:rPr>
      </w:pPr>
      <w:r>
        <w:rPr>
          <w:rFonts w:hint="eastAsia" w:ascii="Times New Roman" w:hAnsi="宋体"/>
          <w:sz w:val="24"/>
          <w:szCs w:val="24"/>
        </w:rPr>
        <w:t>2、</w:t>
      </w:r>
      <w:r>
        <w:rPr>
          <w:rFonts w:ascii="Times New Roman" w:hAnsi="宋体"/>
          <w:sz w:val="24"/>
          <w:szCs w:val="24"/>
        </w:rPr>
        <w:t>投标人应根据国家的有关规定和</w:t>
      </w:r>
      <w:r>
        <w:rPr>
          <w:rFonts w:ascii="Times New Roman" w:hAnsi="宋体"/>
          <w:b/>
          <w:sz w:val="24"/>
          <w:szCs w:val="24"/>
          <w:shd w:val="pct10" w:color="auto" w:fill="FFFFFF"/>
        </w:rPr>
        <w:t>实际情况</w:t>
      </w:r>
      <w:r>
        <w:rPr>
          <w:rFonts w:ascii="Times New Roman" w:hAnsi="宋体"/>
          <w:sz w:val="24"/>
          <w:szCs w:val="24"/>
        </w:rPr>
        <w:t>并结合企业的实际情况进行投标报价。</w:t>
      </w:r>
      <w:r>
        <w:rPr>
          <w:rFonts w:ascii="Times New Roman" w:hAnsi="宋体"/>
          <w:b/>
          <w:sz w:val="24"/>
          <w:szCs w:val="24"/>
        </w:rPr>
        <w:t>投标报价为投标方所能承受的最低、最终一次性报价。</w:t>
      </w:r>
    </w:p>
    <w:p>
      <w:pPr>
        <w:pStyle w:val="8"/>
        <w:spacing w:line="460" w:lineRule="exact"/>
        <w:rPr>
          <w:rFonts w:ascii="仿宋" w:hAnsi="仿宋" w:eastAsia="仿宋" w:cs="仿宋"/>
          <w:b/>
          <w:bCs/>
          <w:sz w:val="28"/>
          <w:szCs w:val="28"/>
        </w:rPr>
      </w:pPr>
      <w:r>
        <w:rPr>
          <w:rFonts w:hint="eastAsia" w:ascii="Times New Roman" w:hAnsi="宋体"/>
          <w:sz w:val="24"/>
          <w:szCs w:val="24"/>
        </w:rPr>
        <w:t>3、</w:t>
      </w:r>
      <w:r>
        <w:rPr>
          <w:rFonts w:ascii="Times New Roman" w:hAnsi="宋体"/>
          <w:sz w:val="24"/>
          <w:szCs w:val="24"/>
        </w:rPr>
        <w:t>此表在不改变表式内容的情况下，可自行制作。</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677"/>
      </w:tabs>
      <w:rPr>
        <w:rFonts w:eastAsia="宋体"/>
        <w:sz w:val="18"/>
      </w:rPr>
    </w:pPr>
  </w:p>
  <w:p>
    <w:pPr>
      <w:pStyle w:val="11"/>
      <w:framePr w:wrap="around" w:vAnchor="text" w:hAnchor="page" w:x="5919" w:y="16"/>
      <w:rPr>
        <w:rStyle w:val="18"/>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10</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003B91"/>
    <w:multiLevelType w:val="singleLevel"/>
    <w:tmpl w:val="BC003B91"/>
    <w:lvl w:ilvl="0" w:tentative="0">
      <w:start w:val="1"/>
      <w:numFmt w:val="decimal"/>
      <w:suff w:val="nothing"/>
      <w:lvlText w:val="%1、"/>
      <w:lvlJc w:val="left"/>
    </w:lvl>
  </w:abstractNum>
  <w:abstractNum w:abstractNumId="1">
    <w:nsid w:val="C9DCCF75"/>
    <w:multiLevelType w:val="singleLevel"/>
    <w:tmpl w:val="C9DCCF75"/>
    <w:lvl w:ilvl="0" w:tentative="0">
      <w:start w:val="1"/>
      <w:numFmt w:val="chineseCounting"/>
      <w:suff w:val="nothing"/>
      <w:lvlText w:val="%1、"/>
      <w:lvlJc w:val="left"/>
      <w:rPr>
        <w:rFonts w:hint="eastAsia"/>
      </w:rPr>
    </w:lvl>
  </w:abstractNum>
  <w:abstractNum w:abstractNumId="2">
    <w:nsid w:val="D28841F7"/>
    <w:multiLevelType w:val="singleLevel"/>
    <w:tmpl w:val="D28841F7"/>
    <w:lvl w:ilvl="0" w:tentative="0">
      <w:start w:val="2"/>
      <w:numFmt w:val="decimal"/>
      <w:suff w:val="nothing"/>
      <w:lvlText w:val="%1、"/>
      <w:lvlJc w:val="left"/>
    </w:lvl>
  </w:abstractNum>
  <w:abstractNum w:abstractNumId="3">
    <w:nsid w:val="121A34DD"/>
    <w:multiLevelType w:val="multilevel"/>
    <w:tmpl w:val="121A34DD"/>
    <w:lvl w:ilvl="0" w:tentative="0">
      <w:start w:val="1"/>
      <w:numFmt w:val="chineseCountingThousand"/>
      <w:lvlText w:val="第%1章"/>
      <w:lvlJc w:val="center"/>
      <w:pPr>
        <w:tabs>
          <w:tab w:val="left" w:pos="792"/>
        </w:tabs>
        <w:ind w:left="144" w:hanging="144"/>
      </w:pPr>
      <w:rPr>
        <w:rFonts w:hint="eastAsia" w:eastAsia="黑体"/>
        <w:b/>
        <w:i w:val="0"/>
        <w:sz w:val="32"/>
        <w:szCs w:val="32"/>
        <w:lang w:val="en-US"/>
      </w:rPr>
    </w:lvl>
    <w:lvl w:ilvl="1" w:tentative="0">
      <w:start w:val="1"/>
      <w:numFmt w:val="decimal"/>
      <w:pStyle w:val="33"/>
      <w:isLgl/>
      <w:lvlText w:val="%1.%2"/>
      <w:lvlJc w:val="left"/>
      <w:pPr>
        <w:tabs>
          <w:tab w:val="left" w:pos="1568"/>
        </w:tabs>
        <w:ind w:left="1568" w:hanging="576"/>
      </w:pPr>
      <w:rPr>
        <w:rFonts w:hint="eastAsia" w:eastAsia="宋体"/>
        <w:b/>
        <w:i w:val="0"/>
        <w:sz w:val="28"/>
        <w:szCs w:val="28"/>
      </w:rPr>
    </w:lvl>
    <w:lvl w:ilvl="2" w:tentative="0">
      <w:start w:val="1"/>
      <w:numFmt w:val="decimal"/>
      <w:isLgl/>
      <w:lvlText w:val="%1.%2.%3"/>
      <w:lvlJc w:val="left"/>
      <w:pPr>
        <w:tabs>
          <w:tab w:val="left" w:pos="861"/>
        </w:tabs>
        <w:ind w:left="861" w:hanging="720"/>
      </w:pPr>
      <w:rPr>
        <w:rFonts w:hint="eastAsia" w:eastAsia="宋体"/>
        <w:b/>
        <w:i w:val="0"/>
        <w:sz w:val="28"/>
        <w:szCs w:val="28"/>
      </w:rPr>
    </w:lvl>
    <w:lvl w:ilvl="3" w:tentative="0">
      <w:start w:val="1"/>
      <w:numFmt w:val="decimal"/>
      <w:isLgl/>
      <w:lvlText w:val="%4."/>
      <w:lvlJc w:val="left"/>
      <w:pPr>
        <w:tabs>
          <w:tab w:val="left" w:pos="0"/>
        </w:tabs>
        <w:ind w:left="0" w:firstLine="0"/>
      </w:pPr>
      <w:rPr>
        <w:rFonts w:hint="eastAsia" w:eastAsia="宋体"/>
        <w:b/>
        <w:i w:val="0"/>
        <w:sz w:val="24"/>
        <w:szCs w:val="24"/>
      </w:rPr>
    </w:lvl>
    <w:lvl w:ilvl="4" w:tentative="0">
      <w:start w:val="1"/>
      <w:numFmt w:val="decimal"/>
      <w:isLgl/>
      <w:lvlText w:val="（%5）"/>
      <w:lvlJc w:val="left"/>
      <w:pPr>
        <w:tabs>
          <w:tab w:val="left" w:pos="0"/>
        </w:tabs>
        <w:ind w:left="0" w:firstLine="0"/>
      </w:pPr>
      <w:rPr>
        <w:rFonts w:hint="eastAsia"/>
      </w:rPr>
    </w:lvl>
    <w:lvl w:ilvl="5" w:tentative="0">
      <w:start w:val="1"/>
      <w:numFmt w:val="upperLetter"/>
      <w:lvlText w:val="%6."/>
      <w:lvlJc w:val="left"/>
      <w:pPr>
        <w:tabs>
          <w:tab w:val="left" w:pos="0"/>
        </w:tabs>
        <w:ind w:left="0" w:firstLine="0"/>
      </w:pPr>
      <w:rPr>
        <w:rFonts w:hint="eastAsia"/>
      </w:rPr>
    </w:lvl>
    <w:lvl w:ilvl="6" w:tentative="0">
      <w:start w:val="1"/>
      <w:numFmt w:val="bullet"/>
      <w:lvlText w:val=""/>
      <w:lvlJc w:val="left"/>
      <w:pPr>
        <w:tabs>
          <w:tab w:val="left" w:pos="0"/>
        </w:tabs>
        <w:ind w:left="0" w:firstLine="0"/>
      </w:pPr>
      <w:rPr>
        <w:rFonts w:hint="default" w:ascii="Symbol" w:hAnsi="Symbol" w:cs="Times New Roman"/>
        <w:color w:val="auto"/>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5344BAC0"/>
    <w:multiLevelType w:val="singleLevel"/>
    <w:tmpl w:val="5344BAC0"/>
    <w:lvl w:ilvl="0" w:tentative="0">
      <w:start w:val="4"/>
      <w:numFmt w:val="chineseCounting"/>
      <w:suff w:val="space"/>
      <w:lvlText w:val="第%1章"/>
      <w:lvlJc w:val="left"/>
    </w:lvl>
  </w:abstractNum>
  <w:abstractNum w:abstractNumId="5">
    <w:nsid w:val="577228BE"/>
    <w:multiLevelType w:val="singleLevel"/>
    <w:tmpl w:val="577228BE"/>
    <w:lvl w:ilvl="0" w:tentative="0">
      <w:start w:val="1"/>
      <w:numFmt w:val="chineseCounting"/>
      <w:suff w:val="nothing"/>
      <w:lvlText w:val="第%1章"/>
      <w:lvlJc w:val="left"/>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803"/>
    <w:rsid w:val="00021332"/>
    <w:rsid w:val="0003050F"/>
    <w:rsid w:val="000919A1"/>
    <w:rsid w:val="000A7E57"/>
    <w:rsid w:val="000B6CEC"/>
    <w:rsid w:val="000E540D"/>
    <w:rsid w:val="00115D24"/>
    <w:rsid w:val="00163AF5"/>
    <w:rsid w:val="00170803"/>
    <w:rsid w:val="001C5C71"/>
    <w:rsid w:val="001D3D36"/>
    <w:rsid w:val="001F1BC3"/>
    <w:rsid w:val="002412C5"/>
    <w:rsid w:val="00253D5E"/>
    <w:rsid w:val="002B62EB"/>
    <w:rsid w:val="00307320"/>
    <w:rsid w:val="00317B8A"/>
    <w:rsid w:val="003466AB"/>
    <w:rsid w:val="00350824"/>
    <w:rsid w:val="00397902"/>
    <w:rsid w:val="003A1F45"/>
    <w:rsid w:val="003D7185"/>
    <w:rsid w:val="00472ADA"/>
    <w:rsid w:val="004B40DD"/>
    <w:rsid w:val="004C513F"/>
    <w:rsid w:val="004E30A1"/>
    <w:rsid w:val="004F5947"/>
    <w:rsid w:val="0057483F"/>
    <w:rsid w:val="005F2A4B"/>
    <w:rsid w:val="00623D3F"/>
    <w:rsid w:val="006A5B57"/>
    <w:rsid w:val="006B0EFD"/>
    <w:rsid w:val="006E15E1"/>
    <w:rsid w:val="007477BF"/>
    <w:rsid w:val="00755BBD"/>
    <w:rsid w:val="00794875"/>
    <w:rsid w:val="007A596A"/>
    <w:rsid w:val="007B709E"/>
    <w:rsid w:val="007C333F"/>
    <w:rsid w:val="00827FBB"/>
    <w:rsid w:val="00841C1B"/>
    <w:rsid w:val="008957AC"/>
    <w:rsid w:val="008B4615"/>
    <w:rsid w:val="008B5F3C"/>
    <w:rsid w:val="008D0DCC"/>
    <w:rsid w:val="008D5D7E"/>
    <w:rsid w:val="008F15A5"/>
    <w:rsid w:val="009516DF"/>
    <w:rsid w:val="00A14171"/>
    <w:rsid w:val="00A34CEF"/>
    <w:rsid w:val="00A9272D"/>
    <w:rsid w:val="00A92F8B"/>
    <w:rsid w:val="00AA2138"/>
    <w:rsid w:val="00AA4FE2"/>
    <w:rsid w:val="00AB0201"/>
    <w:rsid w:val="00B57CAF"/>
    <w:rsid w:val="00B61A05"/>
    <w:rsid w:val="00B65EF9"/>
    <w:rsid w:val="00BB2257"/>
    <w:rsid w:val="00BD0198"/>
    <w:rsid w:val="00C16E07"/>
    <w:rsid w:val="00CD78F2"/>
    <w:rsid w:val="00D62E20"/>
    <w:rsid w:val="00D92184"/>
    <w:rsid w:val="00DB021D"/>
    <w:rsid w:val="00DE3011"/>
    <w:rsid w:val="00DF6361"/>
    <w:rsid w:val="00E0162F"/>
    <w:rsid w:val="00E41E47"/>
    <w:rsid w:val="00E84A4F"/>
    <w:rsid w:val="00EB08EC"/>
    <w:rsid w:val="00EF3313"/>
    <w:rsid w:val="00F2368E"/>
    <w:rsid w:val="00F616CB"/>
    <w:rsid w:val="00FB4174"/>
    <w:rsid w:val="01CB2B93"/>
    <w:rsid w:val="028973B7"/>
    <w:rsid w:val="03AD4678"/>
    <w:rsid w:val="03E12DE3"/>
    <w:rsid w:val="04FB3A15"/>
    <w:rsid w:val="05C52A73"/>
    <w:rsid w:val="061866D9"/>
    <w:rsid w:val="06746531"/>
    <w:rsid w:val="06A774CA"/>
    <w:rsid w:val="06AC5524"/>
    <w:rsid w:val="0A9212B6"/>
    <w:rsid w:val="0AC95FE3"/>
    <w:rsid w:val="0B1B40BF"/>
    <w:rsid w:val="0B882B25"/>
    <w:rsid w:val="0BB254B9"/>
    <w:rsid w:val="0D4D4C8C"/>
    <w:rsid w:val="0DD03EEC"/>
    <w:rsid w:val="0E9173E5"/>
    <w:rsid w:val="0F3D4842"/>
    <w:rsid w:val="10920A9C"/>
    <w:rsid w:val="11221E70"/>
    <w:rsid w:val="130941C8"/>
    <w:rsid w:val="130A022E"/>
    <w:rsid w:val="1322345F"/>
    <w:rsid w:val="1326101A"/>
    <w:rsid w:val="143A44DB"/>
    <w:rsid w:val="145E378F"/>
    <w:rsid w:val="163E3C6E"/>
    <w:rsid w:val="164E4AE4"/>
    <w:rsid w:val="165901C5"/>
    <w:rsid w:val="17242661"/>
    <w:rsid w:val="17317A2F"/>
    <w:rsid w:val="17CD0020"/>
    <w:rsid w:val="18427312"/>
    <w:rsid w:val="187772FD"/>
    <w:rsid w:val="197C587D"/>
    <w:rsid w:val="1D406BB5"/>
    <w:rsid w:val="1D4F3EE8"/>
    <w:rsid w:val="1E045EC0"/>
    <w:rsid w:val="1E1C58BA"/>
    <w:rsid w:val="2030230C"/>
    <w:rsid w:val="205A5C56"/>
    <w:rsid w:val="20E34401"/>
    <w:rsid w:val="211123A7"/>
    <w:rsid w:val="215C489E"/>
    <w:rsid w:val="21AD2523"/>
    <w:rsid w:val="21B875D0"/>
    <w:rsid w:val="232B7633"/>
    <w:rsid w:val="23871E47"/>
    <w:rsid w:val="23894B84"/>
    <w:rsid w:val="25933636"/>
    <w:rsid w:val="26D61B2E"/>
    <w:rsid w:val="287E65B9"/>
    <w:rsid w:val="29056D57"/>
    <w:rsid w:val="29754037"/>
    <w:rsid w:val="2CFD00BB"/>
    <w:rsid w:val="2D7D58BB"/>
    <w:rsid w:val="2E895BEC"/>
    <w:rsid w:val="2F300260"/>
    <w:rsid w:val="2FFB686B"/>
    <w:rsid w:val="30BE62F8"/>
    <w:rsid w:val="30F66D24"/>
    <w:rsid w:val="31082A2F"/>
    <w:rsid w:val="31F93910"/>
    <w:rsid w:val="32151592"/>
    <w:rsid w:val="32EF3F3A"/>
    <w:rsid w:val="32F64E69"/>
    <w:rsid w:val="38824C6E"/>
    <w:rsid w:val="3960716A"/>
    <w:rsid w:val="39A77AC7"/>
    <w:rsid w:val="3A1B0670"/>
    <w:rsid w:val="3A1E4D81"/>
    <w:rsid w:val="3A313ED2"/>
    <w:rsid w:val="3AE6278B"/>
    <w:rsid w:val="3B9F3CB4"/>
    <w:rsid w:val="3C6242F2"/>
    <w:rsid w:val="3C8D64C1"/>
    <w:rsid w:val="3D3A3263"/>
    <w:rsid w:val="3E3C67F1"/>
    <w:rsid w:val="3E8C52FF"/>
    <w:rsid w:val="3F0B4055"/>
    <w:rsid w:val="3F834759"/>
    <w:rsid w:val="405F5BDF"/>
    <w:rsid w:val="40CA3013"/>
    <w:rsid w:val="41550162"/>
    <w:rsid w:val="41A47105"/>
    <w:rsid w:val="420D52AB"/>
    <w:rsid w:val="42414EF0"/>
    <w:rsid w:val="43C26223"/>
    <w:rsid w:val="43E02246"/>
    <w:rsid w:val="4417291D"/>
    <w:rsid w:val="448A302D"/>
    <w:rsid w:val="45A75AAC"/>
    <w:rsid w:val="45ED70D5"/>
    <w:rsid w:val="460073CB"/>
    <w:rsid w:val="46363330"/>
    <w:rsid w:val="47CD5189"/>
    <w:rsid w:val="499478F9"/>
    <w:rsid w:val="49DD43A1"/>
    <w:rsid w:val="4A6F2E8A"/>
    <w:rsid w:val="4C022780"/>
    <w:rsid w:val="4D290673"/>
    <w:rsid w:val="4DD73574"/>
    <w:rsid w:val="4E725ADE"/>
    <w:rsid w:val="52473846"/>
    <w:rsid w:val="52D854B0"/>
    <w:rsid w:val="53167B81"/>
    <w:rsid w:val="53852698"/>
    <w:rsid w:val="5389046D"/>
    <w:rsid w:val="54042359"/>
    <w:rsid w:val="55307217"/>
    <w:rsid w:val="55697FE1"/>
    <w:rsid w:val="55CB64E3"/>
    <w:rsid w:val="57C108B9"/>
    <w:rsid w:val="57DF5627"/>
    <w:rsid w:val="58B016CB"/>
    <w:rsid w:val="58C96AB5"/>
    <w:rsid w:val="58D34E6E"/>
    <w:rsid w:val="59BE19E9"/>
    <w:rsid w:val="5A342509"/>
    <w:rsid w:val="5A5A1135"/>
    <w:rsid w:val="5B943ADE"/>
    <w:rsid w:val="5BC0398D"/>
    <w:rsid w:val="5C410720"/>
    <w:rsid w:val="5C6168FC"/>
    <w:rsid w:val="5CE04836"/>
    <w:rsid w:val="5D7C7213"/>
    <w:rsid w:val="5DC13532"/>
    <w:rsid w:val="5E5B2EBA"/>
    <w:rsid w:val="5EA41A46"/>
    <w:rsid w:val="5EAF3944"/>
    <w:rsid w:val="5F1E14C4"/>
    <w:rsid w:val="5F791C92"/>
    <w:rsid w:val="5F7C7C0C"/>
    <w:rsid w:val="6177397B"/>
    <w:rsid w:val="61C261F8"/>
    <w:rsid w:val="62ED3349"/>
    <w:rsid w:val="631835B5"/>
    <w:rsid w:val="64534807"/>
    <w:rsid w:val="66136B7F"/>
    <w:rsid w:val="66AF50FF"/>
    <w:rsid w:val="679A5504"/>
    <w:rsid w:val="6AE20D05"/>
    <w:rsid w:val="6BD4160E"/>
    <w:rsid w:val="6C4E691E"/>
    <w:rsid w:val="6D3F2593"/>
    <w:rsid w:val="6E3C4B4A"/>
    <w:rsid w:val="6E7831C3"/>
    <w:rsid w:val="6F9458D7"/>
    <w:rsid w:val="71137BE0"/>
    <w:rsid w:val="71A042D0"/>
    <w:rsid w:val="726D7804"/>
    <w:rsid w:val="72F73FA5"/>
    <w:rsid w:val="73901789"/>
    <w:rsid w:val="73A8579C"/>
    <w:rsid w:val="74AF2362"/>
    <w:rsid w:val="75FF48A4"/>
    <w:rsid w:val="7855544A"/>
    <w:rsid w:val="7B0A3409"/>
    <w:rsid w:val="7BC47F28"/>
    <w:rsid w:val="7C3B5292"/>
    <w:rsid w:val="7C4541C2"/>
    <w:rsid w:val="7C5B0F9D"/>
    <w:rsid w:val="7C933F82"/>
    <w:rsid w:val="7CC15797"/>
    <w:rsid w:val="7CE54456"/>
    <w:rsid w:val="7D1D0BC5"/>
    <w:rsid w:val="7D86070B"/>
    <w:rsid w:val="7E6F3362"/>
    <w:rsid w:val="7F764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rFonts w:ascii="Tahoma" w:hAnsi="Tahoma"/>
      <w:b/>
      <w:bCs/>
      <w:kern w:val="44"/>
      <w:sz w:val="44"/>
      <w:szCs w:val="44"/>
    </w:rPr>
  </w:style>
  <w:style w:type="paragraph" w:styleId="4">
    <w:name w:val="heading 2"/>
    <w:basedOn w:val="1"/>
    <w:next w:val="1"/>
    <w:qFormat/>
    <w:uiPriority w:val="0"/>
    <w:pPr>
      <w:keepNext/>
      <w:keepLines/>
      <w:tabs>
        <w:tab w:val="left" w:pos="360"/>
        <w:tab w:val="left" w:pos="576"/>
      </w:tabs>
      <w:spacing w:before="260" w:after="260" w:line="415" w:lineRule="auto"/>
      <w:outlineLvl w:val="1"/>
    </w:pPr>
    <w:rPr>
      <w:rFonts w:ascii="Arial" w:hAnsi="Arial" w:eastAsia="黑体"/>
      <w:b/>
      <w:bCs/>
      <w:sz w:val="32"/>
      <w:szCs w:val="32"/>
      <w:lang w:val="zh-CN"/>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5">
    <w:name w:val="Document Map"/>
    <w:basedOn w:val="1"/>
    <w:link w:val="23"/>
    <w:semiHidden/>
    <w:unhideWhenUsed/>
    <w:qFormat/>
    <w:uiPriority w:val="99"/>
    <w:rPr>
      <w:rFonts w:ascii="宋体" w:eastAsia="宋体"/>
      <w:sz w:val="18"/>
      <w:szCs w:val="18"/>
    </w:rPr>
  </w:style>
  <w:style w:type="paragraph" w:styleId="6">
    <w:name w:val="Body Text"/>
    <w:basedOn w:val="1"/>
    <w:link w:val="24"/>
    <w:unhideWhenUsed/>
    <w:qFormat/>
    <w:uiPriority w:val="99"/>
    <w:pPr>
      <w:spacing w:after="120"/>
    </w:pPr>
  </w:style>
  <w:style w:type="paragraph" w:styleId="7">
    <w:name w:val="Body Text Indent"/>
    <w:basedOn w:val="1"/>
    <w:link w:val="30"/>
    <w:semiHidden/>
    <w:unhideWhenUsed/>
    <w:qFormat/>
    <w:uiPriority w:val="99"/>
    <w:pPr>
      <w:spacing w:after="120"/>
      <w:ind w:left="420" w:leftChars="200"/>
    </w:pPr>
  </w:style>
  <w:style w:type="paragraph" w:styleId="8">
    <w:name w:val="Plain Text"/>
    <w:basedOn w:val="1"/>
    <w:next w:val="1"/>
    <w:link w:val="20"/>
    <w:qFormat/>
    <w:uiPriority w:val="0"/>
    <w:rPr>
      <w:rFonts w:ascii="宋体" w:hAnsi="Courier New" w:eastAsia="宋体"/>
      <w:szCs w:val="22"/>
    </w:rPr>
  </w:style>
  <w:style w:type="paragraph" w:styleId="9">
    <w:name w:val="Date"/>
    <w:basedOn w:val="1"/>
    <w:next w:val="1"/>
    <w:link w:val="19"/>
    <w:semiHidden/>
    <w:unhideWhenUsed/>
    <w:qFormat/>
    <w:uiPriority w:val="99"/>
    <w:pPr>
      <w:ind w:left="100" w:leftChars="2500"/>
    </w:pPr>
  </w:style>
  <w:style w:type="paragraph" w:styleId="10">
    <w:name w:val="Balloon Text"/>
    <w:basedOn w:val="1"/>
    <w:link w:val="27"/>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pPr>
      <w:spacing w:before="100" w:beforeAutospacing="1" w:after="100" w:afterAutospacing="1"/>
    </w:pPr>
    <w:rPr>
      <w:rFonts w:hint="eastAsia" w:ascii="宋体" w:hAnsi="宋体"/>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22"/>
    <w:rPr>
      <w:b/>
      <w:bCs/>
    </w:rPr>
  </w:style>
  <w:style w:type="character" w:styleId="18">
    <w:name w:val="page number"/>
    <w:basedOn w:val="16"/>
    <w:qFormat/>
    <w:uiPriority w:val="0"/>
  </w:style>
  <w:style w:type="character" w:customStyle="1" w:styleId="19">
    <w:name w:val="日期 Char"/>
    <w:basedOn w:val="16"/>
    <w:link w:val="9"/>
    <w:semiHidden/>
    <w:qFormat/>
    <w:uiPriority w:val="99"/>
    <w:rPr>
      <w:szCs w:val="24"/>
    </w:rPr>
  </w:style>
  <w:style w:type="character" w:customStyle="1" w:styleId="20">
    <w:name w:val="纯文本 Char"/>
    <w:link w:val="8"/>
    <w:qFormat/>
    <w:uiPriority w:val="0"/>
    <w:rPr>
      <w:rFonts w:ascii="宋体" w:hAnsi="Courier New" w:eastAsia="宋体"/>
    </w:rPr>
  </w:style>
  <w:style w:type="character" w:customStyle="1" w:styleId="21">
    <w:name w:val="纯文本 Char1"/>
    <w:basedOn w:val="16"/>
    <w:semiHidden/>
    <w:qFormat/>
    <w:uiPriority w:val="99"/>
    <w:rPr>
      <w:rFonts w:ascii="宋体" w:hAnsi="Courier New" w:eastAsia="宋体" w:cs="Courier New"/>
      <w:szCs w:val="21"/>
    </w:rPr>
  </w:style>
  <w:style w:type="paragraph" w:customStyle="1" w:styleId="22">
    <w:name w:val="_Style 21"/>
    <w:basedOn w:val="5"/>
    <w:qFormat/>
    <w:uiPriority w:val="0"/>
    <w:pPr>
      <w:shd w:val="clear" w:color="auto" w:fill="000080"/>
    </w:pPr>
    <w:rPr>
      <w:rFonts w:ascii="Tahoma" w:hAnsi="Tahoma" w:cs="Times New Roman"/>
      <w:sz w:val="24"/>
      <w:szCs w:val="20"/>
    </w:rPr>
  </w:style>
  <w:style w:type="character" w:customStyle="1" w:styleId="23">
    <w:name w:val="文档结构图 Char"/>
    <w:basedOn w:val="16"/>
    <w:link w:val="5"/>
    <w:semiHidden/>
    <w:qFormat/>
    <w:uiPriority w:val="99"/>
    <w:rPr>
      <w:rFonts w:ascii="宋体" w:eastAsia="宋体"/>
      <w:sz w:val="18"/>
      <w:szCs w:val="18"/>
    </w:rPr>
  </w:style>
  <w:style w:type="character" w:customStyle="1" w:styleId="24">
    <w:name w:val="正文文本 Char"/>
    <w:basedOn w:val="16"/>
    <w:link w:val="6"/>
    <w:qFormat/>
    <w:uiPriority w:val="99"/>
    <w:rPr>
      <w:szCs w:val="24"/>
    </w:rPr>
  </w:style>
  <w:style w:type="paragraph" w:customStyle="1" w:styleId="25">
    <w:name w:val="节"/>
    <w:basedOn w:val="1"/>
    <w:qFormat/>
    <w:uiPriority w:val="0"/>
    <w:rPr>
      <w:b/>
      <w:sz w:val="28"/>
      <w:szCs w:val="20"/>
    </w:rPr>
  </w:style>
  <w:style w:type="paragraph" w:styleId="26">
    <w:name w:val="List Paragraph"/>
    <w:basedOn w:val="1"/>
    <w:qFormat/>
    <w:uiPriority w:val="34"/>
    <w:pPr>
      <w:ind w:firstLine="420" w:firstLineChars="200"/>
    </w:pPr>
  </w:style>
  <w:style w:type="character" w:customStyle="1" w:styleId="27">
    <w:name w:val="批注框文本 Char"/>
    <w:basedOn w:val="16"/>
    <w:link w:val="10"/>
    <w:semiHidden/>
    <w:qFormat/>
    <w:uiPriority w:val="99"/>
    <w:rPr>
      <w:sz w:val="18"/>
      <w:szCs w:val="18"/>
    </w:rPr>
  </w:style>
  <w:style w:type="character" w:customStyle="1" w:styleId="28">
    <w:name w:val="页眉 Char"/>
    <w:basedOn w:val="16"/>
    <w:link w:val="12"/>
    <w:qFormat/>
    <w:uiPriority w:val="99"/>
    <w:rPr>
      <w:sz w:val="18"/>
      <w:szCs w:val="18"/>
    </w:rPr>
  </w:style>
  <w:style w:type="character" w:customStyle="1" w:styleId="29">
    <w:name w:val="页脚 Char"/>
    <w:basedOn w:val="16"/>
    <w:link w:val="11"/>
    <w:qFormat/>
    <w:uiPriority w:val="99"/>
    <w:rPr>
      <w:sz w:val="18"/>
      <w:szCs w:val="18"/>
    </w:rPr>
  </w:style>
  <w:style w:type="character" w:customStyle="1" w:styleId="30">
    <w:name w:val="正文文本缩进 Char"/>
    <w:basedOn w:val="16"/>
    <w:link w:val="7"/>
    <w:semiHidden/>
    <w:qFormat/>
    <w:uiPriority w:val="99"/>
    <w:rPr>
      <w:szCs w:val="24"/>
    </w:rPr>
  </w:style>
  <w:style w:type="character" w:customStyle="1" w:styleId="31">
    <w:name w:val="font21"/>
    <w:basedOn w:val="16"/>
    <w:qFormat/>
    <w:uiPriority w:val="0"/>
    <w:rPr>
      <w:rFonts w:hint="eastAsia" w:ascii="宋体" w:hAnsi="宋体" w:eastAsia="宋体" w:cs="宋体"/>
      <w:color w:val="000000"/>
      <w:sz w:val="24"/>
      <w:szCs w:val="24"/>
      <w:u w:val="none"/>
    </w:rPr>
  </w:style>
  <w:style w:type="character" w:customStyle="1" w:styleId="32">
    <w:name w:val="font01"/>
    <w:basedOn w:val="16"/>
    <w:qFormat/>
    <w:uiPriority w:val="0"/>
    <w:rPr>
      <w:rFonts w:hint="eastAsia" w:ascii="宋体" w:hAnsi="宋体" w:eastAsia="宋体" w:cs="宋体"/>
      <w:color w:val="FF0000"/>
      <w:sz w:val="24"/>
      <w:szCs w:val="24"/>
      <w:u w:val="none"/>
    </w:rPr>
  </w:style>
  <w:style w:type="paragraph" w:customStyle="1" w:styleId="33">
    <w:name w:val="金保标题2"/>
    <w:basedOn w:val="4"/>
    <w:next w:val="1"/>
    <w:qFormat/>
    <w:uiPriority w:val="0"/>
    <w:pPr>
      <w:keepNext w:val="0"/>
      <w:numPr>
        <w:ilvl w:val="1"/>
        <w:numId w:val="1"/>
      </w:numPr>
      <w:tabs>
        <w:tab w:val="clear" w:pos="576"/>
      </w:tabs>
      <w:spacing w:before="0" w:after="0" w:line="360" w:lineRule="auto"/>
      <w:jc w:val="left"/>
    </w:pPr>
    <w:rPr>
      <w:rFonts w:asciiTheme="minorEastAsia" w:hAnsiTheme="minorEastAsia" w:eastAsiaTheme="minorEastAsia"/>
      <w:sz w:val="28"/>
      <w:szCs w:val="28"/>
    </w:rPr>
  </w:style>
  <w:style w:type="paragraph" w:customStyle="1" w:styleId="34">
    <w:name w:val="样式 金保文档标准正文 Char + 宋体1"/>
    <w:basedOn w:val="35"/>
    <w:qFormat/>
    <w:uiPriority w:val="0"/>
    <w:pPr>
      <w:tabs>
        <w:tab w:val="left" w:pos="900"/>
      </w:tabs>
      <w:spacing w:beforeLines="0" w:afterLines="0"/>
      <w:ind w:firstLine="480" w:firstLineChars="200"/>
    </w:pPr>
    <w:rPr>
      <w:rFonts w:ascii="宋体" w:hAnsi="宋体"/>
      <w:b w:val="0"/>
      <w:color w:val="000000"/>
      <w:kern w:val="2"/>
    </w:rPr>
  </w:style>
  <w:style w:type="paragraph" w:customStyle="1" w:styleId="35">
    <w:name w:val="金保文档标准正文 Char"/>
    <w:basedOn w:val="1"/>
    <w:qFormat/>
    <w:uiPriority w:val="0"/>
    <w:pPr>
      <w:tabs>
        <w:tab w:val="left" w:pos="900"/>
      </w:tabs>
      <w:spacing w:beforeLines="50" w:afterLines="50" w:line="360" w:lineRule="auto"/>
      <w:ind w:left="482"/>
      <w:jc w:val="left"/>
    </w:pPr>
    <w:rPr>
      <w:b/>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ylmfeng.com</Company>
  <Pages>17</Pages>
  <Words>1384</Words>
  <Characters>7891</Characters>
  <Lines>65</Lines>
  <Paragraphs>18</Paragraphs>
  <TotalTime>7</TotalTime>
  <ScaleCrop>false</ScaleCrop>
  <LinksUpToDate>false</LinksUpToDate>
  <CharactersWithSpaces>9257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2022-01-13T06:29:00Z</dcterms:created>
  <dc:creator>User</dc:creator>
  <cp:lastModifiedBy>丁黎明</cp:lastModifiedBy>
  <dcterms:modified xsi:type="dcterms:W3CDTF">2022-03-02T11:53:43Z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279BCB1323094480B1D7D4C470251DAC</vt:lpwstr>
  </property>
</Properties>
</file>