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F9" w:rsidRDefault="00334AD7">
      <w:pPr>
        <w:spacing w:line="220" w:lineRule="atLeas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:</w:t>
      </w:r>
    </w:p>
    <w:p w:rsidR="00974CF9" w:rsidRDefault="00334AD7">
      <w:pPr>
        <w:spacing w:line="220" w:lineRule="atLeast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花木租摆考核细则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6058"/>
        <w:gridCol w:w="1985"/>
        <w:gridCol w:w="850"/>
      </w:tblGrid>
      <w:tr w:rsidR="00974CF9">
        <w:trPr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项目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考核要求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考核扣分</w:t>
            </w:r>
          </w:p>
        </w:tc>
        <w:tc>
          <w:tcPr>
            <w:tcW w:w="850" w:type="dxa"/>
            <w:shd w:val="clear" w:color="auto" w:fill="auto"/>
          </w:tcPr>
          <w:p w:rsidR="00974CF9" w:rsidRDefault="00334AD7">
            <w:pPr>
              <w:spacing w:line="220" w:lineRule="atLeast"/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分值</w:t>
            </w:r>
          </w:p>
        </w:tc>
      </w:tr>
      <w:tr w:rsidR="00974CF9">
        <w:trPr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修剪（</w:t>
            </w:r>
            <w:r>
              <w:rPr>
                <w:rFonts w:ascii="仿宋_GB2312" w:eastAsia="仿宋_GB2312" w:hAnsi="仿宋" w:hint="eastAsia"/>
                <w:szCs w:val="21"/>
              </w:rPr>
              <w:t>20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植株丰满健硕，叶面干净，无灰尘赃物，无明显病斑。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1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/>
            <w:shd w:val="clear" w:color="auto" w:fill="auto"/>
          </w:tcPr>
          <w:p w:rsidR="00974CF9" w:rsidRDefault="00974CF9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对出现黄叶残叶、树型不对称、有徒长枝的需及时修剪。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1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/>
            <w:shd w:val="clear" w:color="auto" w:fill="auto"/>
          </w:tcPr>
          <w:p w:rsidR="00974CF9" w:rsidRDefault="00974CF9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对于叶片枯黄面积超过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1/3 </w:t>
            </w:r>
            <w:r>
              <w:rPr>
                <w:rFonts w:ascii="仿宋_GB2312" w:eastAsia="仿宋_GB2312" w:hAnsi="仿宋" w:hint="eastAsia"/>
                <w:szCs w:val="21"/>
              </w:rPr>
              <w:t>以上的应整片剪除，应用剪刀顺着叶形将枯黄部分剪除，注意保留叶形。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1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/>
            <w:shd w:val="clear" w:color="auto" w:fill="auto"/>
          </w:tcPr>
          <w:p w:rsidR="00974CF9" w:rsidRDefault="00974CF9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植株无残枝、黄叶。保持株型美观自然</w:t>
            </w:r>
            <w:r>
              <w:rPr>
                <w:rFonts w:ascii="仿宋_GB2312" w:eastAsia="仿宋_GB2312" w:hAnsi="仿宋" w:hint="eastAsia"/>
                <w:szCs w:val="21"/>
              </w:rPr>
              <w:t>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1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卫生（</w:t>
            </w:r>
            <w:r>
              <w:rPr>
                <w:rFonts w:ascii="仿宋_GB2312" w:eastAsia="仿宋_GB2312" w:hAnsi="仿宋" w:hint="eastAsia"/>
                <w:szCs w:val="21"/>
              </w:rPr>
              <w:t>14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保持植物的花盆、器皿干净整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洁，花盆内无杂物、</w:t>
            </w:r>
            <w:r>
              <w:rPr>
                <w:rFonts w:ascii="仿宋_GB2312" w:eastAsia="仿宋_GB2312" w:hAnsi="仿宋" w:hint="eastAsia"/>
                <w:szCs w:val="21"/>
              </w:rPr>
              <w:t>垃圾</w:t>
            </w:r>
            <w:r>
              <w:rPr>
                <w:rFonts w:ascii="仿宋_GB2312" w:eastAsia="仿宋_GB2312" w:hAnsi="仿宋" w:hint="eastAsia"/>
                <w:szCs w:val="21"/>
              </w:rPr>
              <w:t>，无泥垢、积水等。对损坏残缺的花盆套缸及时更换。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2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8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/>
            <w:shd w:val="clear" w:color="auto" w:fill="auto"/>
          </w:tcPr>
          <w:p w:rsidR="00974CF9" w:rsidRDefault="00974CF9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每次护理完毕将现场积水拖干，清除残叶残花等。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2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浇水（</w:t>
            </w:r>
            <w:r>
              <w:rPr>
                <w:rFonts w:ascii="仿宋_GB2312" w:eastAsia="仿宋_GB2312" w:hAnsi="仿宋" w:hint="eastAsia"/>
                <w:szCs w:val="21"/>
              </w:rPr>
              <w:t>20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室内花木淋水量根据花木所处的位置与花卉品种、习性、季节调整浇水量的控制。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2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（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8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/>
            <w:shd w:val="clear" w:color="auto" w:fill="auto"/>
          </w:tcPr>
          <w:p w:rsidR="00974CF9" w:rsidRDefault="00974CF9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对多肉类、宿根类植物要少浇水，对客户实木地板或地毯更要严格控制水量。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2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/>
            <w:shd w:val="clear" w:color="auto" w:fill="auto"/>
          </w:tcPr>
          <w:p w:rsidR="00974CF9" w:rsidRDefault="00974CF9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保证植物见干不见湿，不过量浇水，有不缺水分。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2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更换（</w:t>
            </w:r>
            <w:r>
              <w:rPr>
                <w:rFonts w:ascii="仿宋_GB2312" w:eastAsia="仿宋_GB2312" w:hAnsi="仿宋" w:hint="eastAsia"/>
                <w:szCs w:val="21"/>
              </w:rPr>
              <w:t>20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影响美观植株</w:t>
            </w:r>
            <w:r>
              <w:rPr>
                <w:rFonts w:ascii="仿宋_GB2312" w:eastAsia="仿宋_GB2312" w:hAnsi="仿宋" w:hint="eastAsia"/>
                <w:szCs w:val="21"/>
              </w:rPr>
              <w:t>24</w:t>
            </w:r>
            <w:r>
              <w:rPr>
                <w:rFonts w:ascii="仿宋_GB2312" w:eastAsia="仿宋_GB2312" w:hAnsi="仿宋" w:hint="eastAsia"/>
                <w:szCs w:val="21"/>
              </w:rPr>
              <w:t>小时内更换。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2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10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/>
            <w:shd w:val="clear" w:color="auto" w:fill="auto"/>
          </w:tcPr>
          <w:p w:rsidR="00974CF9" w:rsidRDefault="00974CF9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保持植物历久常新，客户提出的更换植物品种时需及时调换。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2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10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美观（</w:t>
            </w:r>
            <w:r>
              <w:rPr>
                <w:rFonts w:ascii="仿宋_GB2312" w:eastAsia="仿宋_GB2312" w:hAnsi="仿宋" w:hint="eastAsia"/>
                <w:szCs w:val="21"/>
              </w:rPr>
              <w:t>20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所提供植物花卉与摆放场景相适宜，保证植物大气、庄重、新鲜。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此处不达标每发现一次扣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1</w:t>
            </w:r>
            <w:r>
              <w:rPr>
                <w:rFonts w:ascii="仿宋_GB2312" w:eastAsia="仿宋_GB2312" w:hAnsi="仿宋" w:hint="eastAsia"/>
                <w:szCs w:val="21"/>
              </w:rPr>
              <w:t>分，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可累计扣分，可倒扣分。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trHeight w:val="940"/>
          <w:jc w:val="center"/>
        </w:trPr>
        <w:tc>
          <w:tcPr>
            <w:tcW w:w="871" w:type="dxa"/>
            <w:vMerge/>
            <w:shd w:val="clear" w:color="auto" w:fill="auto"/>
          </w:tcPr>
          <w:p w:rsidR="00974CF9" w:rsidRDefault="00974CF9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植物的底碟、套缸、花盆应合适配套。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2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/>
            <w:shd w:val="clear" w:color="auto" w:fill="auto"/>
          </w:tcPr>
          <w:p w:rsidR="00974CF9" w:rsidRDefault="00974CF9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所有植物需套用瓷盆摆放并覆盖陶粒或青苔，并保证</w:t>
            </w:r>
            <w:r>
              <w:rPr>
                <w:rFonts w:ascii="仿宋_GB2312" w:eastAsia="仿宋_GB2312" w:hAnsi="仿宋" w:hint="eastAsia"/>
                <w:szCs w:val="21"/>
              </w:rPr>
              <w:t>托盘</w:t>
            </w:r>
            <w:r>
              <w:rPr>
                <w:rFonts w:ascii="仿宋_GB2312" w:eastAsia="仿宋_GB2312" w:hAnsi="仿宋" w:hint="eastAsia"/>
                <w:szCs w:val="21"/>
              </w:rPr>
              <w:t>统一，洁净整齐。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此处不达标发现一次扣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1</w:t>
            </w:r>
            <w:r>
              <w:rPr>
                <w:rFonts w:ascii="仿宋_GB2312" w:eastAsia="仿宋_GB2312" w:hAnsi="仿宋" w:hint="eastAsia"/>
                <w:szCs w:val="21"/>
              </w:rPr>
              <w:t>分，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" w:hint="eastAsia"/>
                <w:szCs w:val="21"/>
              </w:rPr>
              <w:t>可累计扣分，可倒扣分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/>
            <w:shd w:val="clear" w:color="auto" w:fill="auto"/>
          </w:tcPr>
          <w:p w:rsidR="00974CF9" w:rsidRDefault="00974CF9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保证植物的观赏性，没有观赏性的植物定期更换，护理人员反映并登记植物情况，花场安排更换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1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 w:val="restart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综合评价（</w:t>
            </w:r>
            <w:r>
              <w:rPr>
                <w:rFonts w:ascii="仿宋_GB2312" w:eastAsia="仿宋_GB2312" w:hAnsi="仿宋" w:hint="eastAsia"/>
                <w:szCs w:val="21"/>
              </w:rPr>
              <w:t>6</w:t>
            </w:r>
            <w:r>
              <w:rPr>
                <w:rFonts w:ascii="仿宋_GB2312" w:eastAsia="仿宋_GB2312" w:hAnsi="仿宋" w:hint="eastAsia"/>
                <w:szCs w:val="21"/>
              </w:rPr>
              <w:t>）</w:t>
            </w: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有需求第一时间响应和整改，注重礼节礼貌，养护工作做到无干扰、无损坏，爱护甲方财物。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2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jc w:val="center"/>
        </w:trPr>
        <w:tc>
          <w:tcPr>
            <w:tcW w:w="871" w:type="dxa"/>
            <w:vMerge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6058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与客户保持联系，定期关注花卉的情况，自觉做好及时调整。为客户单位的相关人员提供日常养护知识咨询。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每处不达标扣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1 </w:t>
            </w:r>
            <w:r>
              <w:rPr>
                <w:rFonts w:ascii="仿宋_GB2312" w:eastAsia="仿宋_GB2312" w:hAnsi="仿宋" w:hint="eastAsia"/>
                <w:szCs w:val="21"/>
              </w:rPr>
              <w:t>分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2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  <w:tr w:rsidR="00974CF9">
        <w:trPr>
          <w:trHeight w:val="666"/>
          <w:jc w:val="center"/>
        </w:trPr>
        <w:tc>
          <w:tcPr>
            <w:tcW w:w="871" w:type="dxa"/>
            <w:shd w:val="clear" w:color="auto" w:fill="auto"/>
            <w:vAlign w:val="center"/>
          </w:tcPr>
          <w:p w:rsidR="00974CF9" w:rsidRDefault="00334AD7">
            <w:pPr>
              <w:spacing w:line="220" w:lineRule="atLeas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合计</w:t>
            </w:r>
            <w:r>
              <w:rPr>
                <w:rFonts w:ascii="仿宋_GB2312" w:eastAsia="仿宋_GB2312" w:hAnsi="仿宋" w:hint="eastAsia"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szCs w:val="21"/>
              </w:rPr>
              <w:t>100</w:t>
            </w:r>
            <w:r>
              <w:rPr>
                <w:rFonts w:ascii="仿宋_GB2312" w:eastAsia="仿宋_GB2312" w:hAnsi="仿宋" w:hint="eastAsia"/>
                <w:szCs w:val="21"/>
              </w:rPr>
              <w:t>)</w:t>
            </w:r>
          </w:p>
        </w:tc>
        <w:tc>
          <w:tcPr>
            <w:tcW w:w="6058" w:type="dxa"/>
            <w:shd w:val="clear" w:color="auto" w:fill="auto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74CF9" w:rsidRDefault="00974CF9">
            <w:pPr>
              <w:spacing w:line="220" w:lineRule="atLeast"/>
              <w:rPr>
                <w:rFonts w:ascii="仿宋_GB2312" w:eastAsia="仿宋_GB2312" w:hAnsi="仿宋"/>
                <w:szCs w:val="21"/>
              </w:rPr>
            </w:pPr>
          </w:p>
        </w:tc>
      </w:tr>
    </w:tbl>
    <w:p w:rsidR="00974CF9" w:rsidRDefault="00974CF9">
      <w:pPr>
        <w:spacing w:line="560" w:lineRule="exact"/>
        <w:jc w:val="left"/>
        <w:rPr>
          <w:rFonts w:ascii="仿宋_GB2312" w:eastAsia="仿宋_GB2312"/>
          <w:szCs w:val="21"/>
        </w:rPr>
      </w:pPr>
    </w:p>
    <w:p w:rsidR="00974CF9" w:rsidRDefault="00974CF9">
      <w:pPr>
        <w:widowControl/>
        <w:shd w:val="clear" w:color="auto" w:fill="FFFFFF"/>
        <w:ind w:right="400"/>
        <w:rPr>
          <w:rFonts w:ascii="inherit" w:eastAsia="宋体" w:hAnsi="inherit" w:cs="宋体" w:hint="eastAsia"/>
          <w:color w:val="252525"/>
          <w:kern w:val="0"/>
          <w:sz w:val="28"/>
          <w:szCs w:val="28"/>
        </w:rPr>
      </w:pPr>
    </w:p>
    <w:sectPr w:rsidR="00974CF9" w:rsidSect="00974CF9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D7" w:rsidRDefault="00334AD7" w:rsidP="00B03229">
      <w:r>
        <w:separator/>
      </w:r>
    </w:p>
  </w:endnote>
  <w:endnote w:type="continuationSeparator" w:id="0">
    <w:p w:rsidR="00334AD7" w:rsidRDefault="00334AD7" w:rsidP="00B03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D7" w:rsidRDefault="00334AD7" w:rsidP="00B03229">
      <w:r>
        <w:separator/>
      </w:r>
    </w:p>
  </w:footnote>
  <w:footnote w:type="continuationSeparator" w:id="0">
    <w:p w:rsidR="00334AD7" w:rsidRDefault="00334AD7" w:rsidP="00B032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AE30D"/>
    <w:multiLevelType w:val="singleLevel"/>
    <w:tmpl w:val="4A1AE30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F395A"/>
    <w:rsid w:val="00016978"/>
    <w:rsid w:val="00017511"/>
    <w:rsid w:val="00023E04"/>
    <w:rsid w:val="0003556C"/>
    <w:rsid w:val="00051EA9"/>
    <w:rsid w:val="000641A3"/>
    <w:rsid w:val="00064CA1"/>
    <w:rsid w:val="0006677E"/>
    <w:rsid w:val="00067E76"/>
    <w:rsid w:val="00087804"/>
    <w:rsid w:val="0009376C"/>
    <w:rsid w:val="000A3668"/>
    <w:rsid w:val="00122888"/>
    <w:rsid w:val="00157EEA"/>
    <w:rsid w:val="00187C6D"/>
    <w:rsid w:val="001A1931"/>
    <w:rsid w:val="001A35DB"/>
    <w:rsid w:val="001C14B3"/>
    <w:rsid w:val="001C7037"/>
    <w:rsid w:val="001D3EB6"/>
    <w:rsid w:val="001E2990"/>
    <w:rsid w:val="001F202E"/>
    <w:rsid w:val="001F2E01"/>
    <w:rsid w:val="0021455D"/>
    <w:rsid w:val="00224E3E"/>
    <w:rsid w:val="00231E2F"/>
    <w:rsid w:val="00233D95"/>
    <w:rsid w:val="002421B1"/>
    <w:rsid w:val="0024654E"/>
    <w:rsid w:val="00292F9E"/>
    <w:rsid w:val="002957A5"/>
    <w:rsid w:val="002B5631"/>
    <w:rsid w:val="002F395A"/>
    <w:rsid w:val="00334AD7"/>
    <w:rsid w:val="00345CF4"/>
    <w:rsid w:val="00347A88"/>
    <w:rsid w:val="00383966"/>
    <w:rsid w:val="00390EA3"/>
    <w:rsid w:val="003C36D5"/>
    <w:rsid w:val="003D10F7"/>
    <w:rsid w:val="003E02C8"/>
    <w:rsid w:val="003F22AD"/>
    <w:rsid w:val="00464B74"/>
    <w:rsid w:val="00485198"/>
    <w:rsid w:val="0049298B"/>
    <w:rsid w:val="00497753"/>
    <w:rsid w:val="004A0DF8"/>
    <w:rsid w:val="004A4E26"/>
    <w:rsid w:val="004D30B7"/>
    <w:rsid w:val="004D66B0"/>
    <w:rsid w:val="004E7CB4"/>
    <w:rsid w:val="004F51D4"/>
    <w:rsid w:val="0050145B"/>
    <w:rsid w:val="0050295D"/>
    <w:rsid w:val="00504232"/>
    <w:rsid w:val="00511B60"/>
    <w:rsid w:val="005374B5"/>
    <w:rsid w:val="00543DB7"/>
    <w:rsid w:val="00570646"/>
    <w:rsid w:val="005739A6"/>
    <w:rsid w:val="00585C55"/>
    <w:rsid w:val="00590A17"/>
    <w:rsid w:val="00592C7A"/>
    <w:rsid w:val="005B308F"/>
    <w:rsid w:val="005B3EEB"/>
    <w:rsid w:val="005C1524"/>
    <w:rsid w:val="005D10A0"/>
    <w:rsid w:val="005E2C1B"/>
    <w:rsid w:val="005F0556"/>
    <w:rsid w:val="00610A81"/>
    <w:rsid w:val="00623BF1"/>
    <w:rsid w:val="00641463"/>
    <w:rsid w:val="00651E3B"/>
    <w:rsid w:val="00666C2A"/>
    <w:rsid w:val="00685FD7"/>
    <w:rsid w:val="006A626E"/>
    <w:rsid w:val="006D50E2"/>
    <w:rsid w:val="006D747D"/>
    <w:rsid w:val="006E50E2"/>
    <w:rsid w:val="00704A9D"/>
    <w:rsid w:val="00706E69"/>
    <w:rsid w:val="00732686"/>
    <w:rsid w:val="007E3077"/>
    <w:rsid w:val="008006B4"/>
    <w:rsid w:val="00831F44"/>
    <w:rsid w:val="008329BB"/>
    <w:rsid w:val="00882717"/>
    <w:rsid w:val="00886509"/>
    <w:rsid w:val="008A0B4D"/>
    <w:rsid w:val="008B7709"/>
    <w:rsid w:val="008C69C5"/>
    <w:rsid w:val="008F1314"/>
    <w:rsid w:val="00900D63"/>
    <w:rsid w:val="00902FDF"/>
    <w:rsid w:val="00912033"/>
    <w:rsid w:val="009139A3"/>
    <w:rsid w:val="00923E84"/>
    <w:rsid w:val="0094753E"/>
    <w:rsid w:val="00950EFA"/>
    <w:rsid w:val="00955D28"/>
    <w:rsid w:val="00963D9D"/>
    <w:rsid w:val="009673CD"/>
    <w:rsid w:val="00971F99"/>
    <w:rsid w:val="00974CF9"/>
    <w:rsid w:val="00980485"/>
    <w:rsid w:val="009967D8"/>
    <w:rsid w:val="00996E4B"/>
    <w:rsid w:val="009A5F1F"/>
    <w:rsid w:val="009A6C66"/>
    <w:rsid w:val="009C7960"/>
    <w:rsid w:val="009E42E2"/>
    <w:rsid w:val="009E4CC8"/>
    <w:rsid w:val="00A00413"/>
    <w:rsid w:val="00A01A50"/>
    <w:rsid w:val="00A24745"/>
    <w:rsid w:val="00A47B24"/>
    <w:rsid w:val="00A658D5"/>
    <w:rsid w:val="00A878DB"/>
    <w:rsid w:val="00AB01B2"/>
    <w:rsid w:val="00AB177E"/>
    <w:rsid w:val="00AB2F99"/>
    <w:rsid w:val="00AC243B"/>
    <w:rsid w:val="00AC757B"/>
    <w:rsid w:val="00B03229"/>
    <w:rsid w:val="00B050F0"/>
    <w:rsid w:val="00B14062"/>
    <w:rsid w:val="00B519F7"/>
    <w:rsid w:val="00B527E9"/>
    <w:rsid w:val="00B57BA1"/>
    <w:rsid w:val="00B74F57"/>
    <w:rsid w:val="00BB69C2"/>
    <w:rsid w:val="00BD191B"/>
    <w:rsid w:val="00C01577"/>
    <w:rsid w:val="00C329A3"/>
    <w:rsid w:val="00C37903"/>
    <w:rsid w:val="00C45408"/>
    <w:rsid w:val="00C736CB"/>
    <w:rsid w:val="00C8558A"/>
    <w:rsid w:val="00CB17AA"/>
    <w:rsid w:val="00CD6BE9"/>
    <w:rsid w:val="00CF72BC"/>
    <w:rsid w:val="00D070ED"/>
    <w:rsid w:val="00D15706"/>
    <w:rsid w:val="00D34A77"/>
    <w:rsid w:val="00D42B0F"/>
    <w:rsid w:val="00D516AA"/>
    <w:rsid w:val="00D565E4"/>
    <w:rsid w:val="00D9223A"/>
    <w:rsid w:val="00DB18E3"/>
    <w:rsid w:val="00DC09F6"/>
    <w:rsid w:val="00DD76F6"/>
    <w:rsid w:val="00E01A95"/>
    <w:rsid w:val="00E15858"/>
    <w:rsid w:val="00E33B15"/>
    <w:rsid w:val="00E34B78"/>
    <w:rsid w:val="00E53CB1"/>
    <w:rsid w:val="00E56B0E"/>
    <w:rsid w:val="00E66E47"/>
    <w:rsid w:val="00EA21D8"/>
    <w:rsid w:val="00EA4880"/>
    <w:rsid w:val="00EA6802"/>
    <w:rsid w:val="00EB3B36"/>
    <w:rsid w:val="00EF0515"/>
    <w:rsid w:val="00F22CCD"/>
    <w:rsid w:val="00F31409"/>
    <w:rsid w:val="00F36C18"/>
    <w:rsid w:val="00F47547"/>
    <w:rsid w:val="00F50AAB"/>
    <w:rsid w:val="00F60E42"/>
    <w:rsid w:val="00F83B55"/>
    <w:rsid w:val="00FA295A"/>
    <w:rsid w:val="00FA7B75"/>
    <w:rsid w:val="00FE0769"/>
    <w:rsid w:val="00FE5DD8"/>
    <w:rsid w:val="00FF51AF"/>
    <w:rsid w:val="02300E9F"/>
    <w:rsid w:val="0A8B097F"/>
    <w:rsid w:val="0DCE4AB9"/>
    <w:rsid w:val="129B2088"/>
    <w:rsid w:val="20016814"/>
    <w:rsid w:val="2ED10E36"/>
    <w:rsid w:val="35A5502E"/>
    <w:rsid w:val="367A0D5E"/>
    <w:rsid w:val="44166CF2"/>
    <w:rsid w:val="460D0E71"/>
    <w:rsid w:val="54BD06D9"/>
    <w:rsid w:val="5DC90767"/>
    <w:rsid w:val="6C540DFF"/>
    <w:rsid w:val="7525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74C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qFormat/>
    <w:rsid w:val="00974CF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74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7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974C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974C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974CF9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974C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74CF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974CF9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974CF9"/>
    <w:rPr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qFormat/>
    <w:rsid w:val="00974CF9"/>
  </w:style>
  <w:style w:type="character" w:customStyle="1" w:styleId="Char1">
    <w:name w:val="列出段落 Char"/>
    <w:link w:val="10"/>
    <w:qFormat/>
    <w:rsid w:val="00974CF9"/>
    <w:rPr>
      <w:color w:val="000000"/>
      <w:sz w:val="24"/>
      <w:szCs w:val="24"/>
    </w:rPr>
  </w:style>
  <w:style w:type="paragraph" w:customStyle="1" w:styleId="10">
    <w:name w:val="列出段落1"/>
    <w:basedOn w:val="a"/>
    <w:link w:val="Char1"/>
    <w:qFormat/>
    <w:rsid w:val="00974CF9"/>
    <w:pPr>
      <w:spacing w:line="360" w:lineRule="auto"/>
      <w:ind w:firstLineChars="200" w:firstLine="420"/>
    </w:pPr>
    <w:rPr>
      <w:color w:val="00000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B03229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03229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BA340C-2546-497D-BE4F-42C52869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145</Words>
  <Characters>830</Characters>
  <Application>Microsoft Office Word</Application>
  <DocSecurity>0</DocSecurity>
  <Lines>6</Lines>
  <Paragraphs>1</Paragraphs>
  <ScaleCrop>false</ScaleCrop>
  <Company>China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2018年终总结</cp:lastModifiedBy>
  <cp:revision>2</cp:revision>
  <cp:lastPrinted>2019-07-04T02:10:00Z</cp:lastPrinted>
  <dcterms:created xsi:type="dcterms:W3CDTF">2021-01-04T06:22:00Z</dcterms:created>
  <dcterms:modified xsi:type="dcterms:W3CDTF">2021-01-04T06:22:00Z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