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spacing w:line="360" w:lineRule="auto"/>
        <w:ind w:left="720"/>
        <w:jc w:val="center"/>
        <w:rPr>
          <w:rFonts w:ascii="Times New Roman" w:hAnsi="Times New Roman" w:eastAsia="宋体"/>
          <w:b/>
          <w:color w:val="000000"/>
          <w:sz w:val="32"/>
          <w:szCs w:val="32"/>
        </w:rPr>
      </w:pPr>
      <w:bookmarkStart w:id="0" w:name="_GoBack"/>
      <w:r>
        <w:rPr>
          <w:rFonts w:hint="eastAsia"/>
          <w:b/>
          <w:color w:val="000000"/>
          <w:sz w:val="32"/>
          <w:szCs w:val="32"/>
          <w:lang w:eastAsia="zh-CN"/>
        </w:rPr>
        <w:t>采购</w:t>
      </w:r>
      <w:r>
        <w:rPr>
          <w:rFonts w:ascii="Times New Roman" w:hAnsi="Times New Roman" w:eastAsia="宋体"/>
          <w:b/>
          <w:color w:val="000000"/>
          <w:sz w:val="32"/>
          <w:szCs w:val="32"/>
        </w:rPr>
        <w:t>需求一览表及技术规格</w:t>
      </w:r>
    </w:p>
    <w:bookmarkEnd w:id="0"/>
    <w:p>
      <w:pPr>
        <w:spacing w:line="336" w:lineRule="auto"/>
        <w:rPr>
          <w:rFonts w:ascii="Times New Roman" w:hAnsi="Times New Roman" w:eastAsia="宋体"/>
          <w:color w:val="000000"/>
          <w:szCs w:val="21"/>
        </w:rPr>
      </w:pPr>
    </w:p>
    <w:p>
      <w:pPr>
        <w:spacing w:line="336" w:lineRule="auto"/>
        <w:jc w:val="both"/>
        <w:rPr>
          <w:rFonts w:ascii="Times New Roman" w:hAnsi="Times New Roman" w:eastAsia="宋体"/>
          <w:b/>
          <w:color w:val="000000"/>
          <w:sz w:val="28"/>
        </w:rPr>
      </w:pPr>
      <w:r>
        <w:rPr>
          <w:rFonts w:ascii="Times New Roman" w:hAnsi="Times New Roman" w:eastAsia="宋体"/>
          <w:b/>
          <w:color w:val="000000"/>
          <w:sz w:val="28"/>
        </w:rPr>
        <w:t>一、概  述</w:t>
      </w:r>
    </w:p>
    <w:p>
      <w:pPr>
        <w:spacing w:line="336" w:lineRule="auto"/>
        <w:ind w:firstLine="420" w:firstLineChars="200"/>
        <w:rPr>
          <w:rFonts w:ascii="Times New Roman" w:hAnsi="Times New Roman" w:eastAsia="宋体"/>
          <w:color w:val="000000"/>
          <w:szCs w:val="21"/>
        </w:rPr>
      </w:pPr>
      <w:r>
        <w:rPr>
          <w:rFonts w:ascii="Times New Roman" w:hAnsi="Times New Roman" w:eastAsia="宋体"/>
          <w:color w:val="000000"/>
          <w:szCs w:val="21"/>
        </w:rPr>
        <w:t>本次招标采购</w:t>
      </w:r>
      <w:r>
        <w:rPr>
          <w:rFonts w:hint="eastAsia"/>
          <w:color w:val="000000"/>
          <w:szCs w:val="21"/>
          <w:lang w:eastAsia="zh-CN"/>
        </w:rPr>
        <w:t>《</w:t>
      </w:r>
      <w:r>
        <w:rPr>
          <w:rFonts w:hint="eastAsia" w:ascii="Times New Roman" w:hAnsi="Times New Roman" w:eastAsia="宋体"/>
          <w:color w:val="000000"/>
          <w:szCs w:val="21"/>
        </w:rPr>
        <w:t>围产期抑郁焦虑筛查服务项目</w:t>
      </w:r>
      <w:r>
        <w:rPr>
          <w:rFonts w:hint="eastAsia"/>
          <w:color w:val="000000"/>
          <w:szCs w:val="21"/>
          <w:lang w:eastAsia="zh-CN"/>
        </w:rPr>
        <w:t>》</w:t>
      </w:r>
      <w:r>
        <w:rPr>
          <w:rFonts w:ascii="Times New Roman" w:hAnsi="Times New Roman" w:eastAsia="宋体"/>
          <w:color w:val="000000"/>
          <w:szCs w:val="21"/>
        </w:rPr>
        <w:t>，投标方应根据招标文件所提出的设备技术规格、产品、产量和服务要求，综合考虑设备的适应性，选择具有最佳性能价格比的设备</w:t>
      </w:r>
      <w:r>
        <w:rPr>
          <w:rFonts w:hint="eastAsia"/>
          <w:color w:val="000000"/>
          <w:szCs w:val="21"/>
          <w:lang w:eastAsia="zh-CN"/>
        </w:rPr>
        <w:t>及服务</w:t>
      </w:r>
      <w:r>
        <w:rPr>
          <w:rFonts w:ascii="Times New Roman" w:hAnsi="Times New Roman" w:eastAsia="宋体"/>
          <w:color w:val="000000"/>
          <w:szCs w:val="21"/>
        </w:rPr>
        <w:t>前来投标。希望投标方以精良的设备、优良的服务和优惠的价格，充分显示贵公司的竞争实力。</w:t>
      </w:r>
    </w:p>
    <w:p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eastAsia="宋体"/>
          <w:b/>
          <w:bCs/>
          <w:color w:val="000000"/>
          <w:sz w:val="28"/>
          <w:highlight w:val="none"/>
        </w:rPr>
      </w:pPr>
      <w:r>
        <w:rPr>
          <w:rFonts w:ascii="Times New Roman" w:hAnsi="Times New Roman" w:eastAsia="宋体"/>
          <w:b/>
          <w:bCs/>
          <w:color w:val="000000"/>
          <w:sz w:val="28"/>
        </w:rPr>
        <w:t>招标</w:t>
      </w:r>
      <w:r>
        <w:rPr>
          <w:rFonts w:hint="eastAsia" w:ascii="Times New Roman" w:hAnsi="Times New Roman" w:eastAsia="宋体"/>
          <w:b/>
          <w:bCs/>
          <w:color w:val="000000"/>
          <w:sz w:val="28"/>
          <w:lang w:eastAsia="zh-CN"/>
        </w:rPr>
        <w:t>内容</w:t>
      </w:r>
      <w:r>
        <w:rPr>
          <w:rFonts w:ascii="Times New Roman" w:hAnsi="Times New Roman" w:eastAsia="宋体"/>
          <w:b/>
          <w:bCs/>
          <w:color w:val="000000"/>
          <w:sz w:val="28"/>
        </w:rPr>
        <w:t>一览表</w:t>
      </w:r>
    </w:p>
    <w:tbl>
      <w:tblPr>
        <w:tblStyle w:val="3"/>
        <w:tblpPr w:leftFromText="180" w:rightFromText="180" w:vertAnchor="text" w:horzAnchor="page" w:tblpXSpec="center" w:tblpY="302"/>
        <w:tblOverlap w:val="never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2383"/>
        <w:gridCol w:w="2190"/>
        <w:gridCol w:w="1750"/>
        <w:gridCol w:w="156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highlight w:val="none"/>
              </w:rPr>
              <w:t>序号</w:t>
            </w:r>
          </w:p>
        </w:tc>
        <w:tc>
          <w:tcPr>
            <w:tcW w:w="2412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highlight w:val="none"/>
              </w:rPr>
              <w:t>采购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highlight w:val="none"/>
                <w:lang w:eastAsia="zh-CN"/>
              </w:rPr>
              <w:t>名称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highlight w:val="none"/>
                <w:lang w:eastAsia="zh-CN"/>
              </w:rPr>
              <w:t>采购内容</w:t>
            </w:r>
          </w:p>
        </w:tc>
        <w:tc>
          <w:tcPr>
            <w:tcW w:w="1650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highlight w:val="none"/>
                <w:lang w:eastAsia="zh-CN"/>
              </w:rPr>
              <w:t>采购单位</w:t>
            </w:r>
          </w:p>
        </w:tc>
        <w:tc>
          <w:tcPr>
            <w:tcW w:w="1454" w:type="dxa"/>
          </w:tcPr>
          <w:p>
            <w:pPr>
              <w:spacing w:line="336" w:lineRule="auto"/>
              <w:rPr>
                <w:rFonts w:hint="eastAsia" w:ascii="Times New Roman" w:hAnsi="Times New Roman" w:eastAsia="宋体"/>
                <w:color w:val="000000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vertAlign w:val="baseline"/>
                <w:lang w:eastAsia="zh-CN"/>
              </w:rPr>
              <w:t>交货周期</w:t>
            </w:r>
          </w:p>
        </w:tc>
        <w:tc>
          <w:tcPr>
            <w:tcW w:w="1454" w:type="dxa"/>
          </w:tcPr>
          <w:p>
            <w:pPr>
              <w:spacing w:line="336" w:lineRule="auto"/>
              <w:rPr>
                <w:rFonts w:hint="eastAsia" w:ascii="Times New Roman" w:hAnsi="Times New Roman" w:eastAsia="宋体"/>
                <w:color w:val="000000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vertAlign w:val="baseline"/>
                <w:lang w:eastAsia="zh-CN"/>
              </w:rPr>
              <w:t>交货地点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2412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highlight w:val="none"/>
              </w:rPr>
              <w:t>围产期抑郁焦虑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highlight w:val="none"/>
                <w:lang w:eastAsia="zh-CN"/>
              </w:rPr>
              <w:t>量表筛查服务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highlight w:val="none"/>
                <w:lang w:eastAsia="zh-CN"/>
              </w:rPr>
              <w:t>量表筛查模块（一）</w:t>
            </w:r>
          </w:p>
        </w:tc>
        <w:tc>
          <w:tcPr>
            <w:tcW w:w="1650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highlight w:val="none"/>
                <w:lang w:eastAsia="zh-CN"/>
              </w:rPr>
              <w:t>次</w:t>
            </w:r>
          </w:p>
        </w:tc>
        <w:tc>
          <w:tcPr>
            <w:tcW w:w="1454" w:type="dxa"/>
            <w:vMerge w:val="restart"/>
            <w:vAlign w:val="center"/>
          </w:tcPr>
          <w:p>
            <w:pPr>
              <w:spacing w:line="336" w:lineRule="auto"/>
              <w:jc w:val="center"/>
              <w:rPr>
                <w:rFonts w:ascii="Times New Roman" w:hAnsi="Times New Roman" w:eastAsia="宋体"/>
                <w:color w:val="000000"/>
                <w:szCs w:val="21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宋体"/>
                <w:color w:val="000000"/>
                <w:szCs w:val="21"/>
                <w:highlight w:val="none"/>
                <w:vertAlign w:val="baseline"/>
              </w:rPr>
              <w:t>签订合同后3个月内</w:t>
            </w:r>
          </w:p>
        </w:tc>
        <w:tc>
          <w:tcPr>
            <w:tcW w:w="1454" w:type="dxa"/>
            <w:vMerge w:val="restart"/>
            <w:vAlign w:val="center"/>
          </w:tcPr>
          <w:p>
            <w:pPr>
              <w:spacing w:line="336" w:lineRule="auto"/>
              <w:jc w:val="center"/>
              <w:rPr>
                <w:rFonts w:hint="eastAsia" w:ascii="Times New Roman" w:hAnsi="Times New Roman" w:eastAsia="宋体"/>
                <w:color w:val="000000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vertAlign w:val="baseline"/>
                <w:lang w:eastAsia="zh-CN"/>
              </w:rPr>
              <w:t>义乌市妇幼保健院指定地点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412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highlight w:val="none"/>
              </w:rPr>
              <w:t>围产期抑郁焦虑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highlight w:val="none"/>
                <w:lang w:eastAsia="zh-CN"/>
              </w:rPr>
              <w:t>量表筛查服务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highlight w:val="none"/>
                <w:lang w:eastAsia="zh-CN"/>
              </w:rPr>
              <w:t>量表筛查模块（</w:t>
            </w:r>
            <w:r>
              <w:rPr>
                <w:rFonts w:hint="eastAsia" w:ascii="宋体" w:hAnsi="宋体" w:cs="Times New Roman"/>
                <w:color w:val="000000"/>
                <w:sz w:val="24"/>
                <w:highlight w:val="none"/>
                <w:lang w:eastAsia="zh-CN"/>
              </w:rPr>
              <w:t>一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650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highlight w:val="none"/>
                <w:lang w:eastAsia="zh-CN"/>
              </w:rPr>
              <w:t>次</w:t>
            </w:r>
          </w:p>
        </w:tc>
        <w:tc>
          <w:tcPr>
            <w:tcW w:w="1454" w:type="dxa"/>
            <w:vMerge w:val="continue"/>
          </w:tcPr>
          <w:p>
            <w:pPr>
              <w:spacing w:line="336" w:lineRule="auto"/>
              <w:rPr>
                <w:rFonts w:ascii="Times New Roman" w:hAnsi="Times New Roman" w:eastAsia="宋体"/>
                <w:color w:val="000000"/>
                <w:szCs w:val="21"/>
                <w:highlight w:val="none"/>
                <w:vertAlign w:val="baseline"/>
              </w:rPr>
            </w:pPr>
          </w:p>
        </w:tc>
        <w:tc>
          <w:tcPr>
            <w:tcW w:w="1454" w:type="dxa"/>
            <w:vMerge w:val="continue"/>
          </w:tcPr>
          <w:p>
            <w:pPr>
              <w:spacing w:line="336" w:lineRule="auto"/>
              <w:rPr>
                <w:rFonts w:ascii="Times New Roman" w:hAnsi="Times New Roman" w:eastAsia="宋体"/>
                <w:color w:val="000000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412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highlight w:val="none"/>
              </w:rPr>
              <w:t>围产期抑郁焦虑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highlight w:val="none"/>
                <w:lang w:eastAsia="zh-CN"/>
              </w:rPr>
              <w:t>量表筛查服务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highlight w:val="none"/>
                <w:lang w:eastAsia="zh-CN"/>
              </w:rPr>
              <w:t>量表筛查模块（</w:t>
            </w:r>
            <w:r>
              <w:rPr>
                <w:rFonts w:hint="eastAsia" w:ascii="宋体" w:hAnsi="宋体" w:cs="Times New Roman"/>
                <w:color w:val="000000"/>
                <w:sz w:val="24"/>
                <w:highlight w:val="none"/>
                <w:lang w:eastAsia="zh-CN"/>
              </w:rPr>
              <w:t>一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650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highlight w:val="none"/>
                <w:lang w:eastAsia="zh-CN"/>
              </w:rPr>
              <w:t>次</w:t>
            </w:r>
          </w:p>
        </w:tc>
        <w:tc>
          <w:tcPr>
            <w:tcW w:w="1454" w:type="dxa"/>
            <w:vMerge w:val="continue"/>
          </w:tcPr>
          <w:p>
            <w:pPr>
              <w:spacing w:line="336" w:lineRule="auto"/>
              <w:rPr>
                <w:rFonts w:ascii="Times New Roman" w:hAnsi="Times New Roman" w:eastAsia="宋体"/>
                <w:color w:val="000000"/>
                <w:szCs w:val="21"/>
                <w:highlight w:val="none"/>
                <w:vertAlign w:val="baseline"/>
              </w:rPr>
            </w:pPr>
          </w:p>
        </w:tc>
        <w:tc>
          <w:tcPr>
            <w:tcW w:w="1454" w:type="dxa"/>
            <w:vMerge w:val="continue"/>
          </w:tcPr>
          <w:p>
            <w:pPr>
              <w:spacing w:line="336" w:lineRule="auto"/>
              <w:rPr>
                <w:rFonts w:ascii="Times New Roman" w:hAnsi="Times New Roman" w:eastAsia="宋体"/>
                <w:color w:val="000000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dxa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2412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highlight w:val="none"/>
              </w:rPr>
              <w:t>围产期抑郁焦虑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highlight w:val="none"/>
                <w:lang w:eastAsia="zh-CN"/>
              </w:rPr>
              <w:t>量表筛查服务专用数据库</w:t>
            </w:r>
          </w:p>
        </w:tc>
        <w:tc>
          <w:tcPr>
            <w:tcW w:w="1701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数据库硬件及管理中心软件</w:t>
            </w:r>
          </w:p>
        </w:tc>
        <w:tc>
          <w:tcPr>
            <w:tcW w:w="1650" w:type="dxa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highlight w:val="none"/>
                <w:lang w:eastAsia="zh-CN"/>
              </w:rPr>
              <w:t>套</w:t>
            </w:r>
          </w:p>
        </w:tc>
        <w:tc>
          <w:tcPr>
            <w:tcW w:w="1454" w:type="dxa"/>
            <w:vMerge w:val="continue"/>
          </w:tcPr>
          <w:p>
            <w:pPr>
              <w:spacing w:line="336" w:lineRule="auto"/>
              <w:rPr>
                <w:rFonts w:ascii="Times New Roman" w:hAnsi="Times New Roman" w:eastAsia="宋体"/>
                <w:color w:val="000000"/>
                <w:szCs w:val="21"/>
                <w:highlight w:val="none"/>
                <w:vertAlign w:val="baseline"/>
              </w:rPr>
            </w:pPr>
          </w:p>
        </w:tc>
        <w:tc>
          <w:tcPr>
            <w:tcW w:w="1454" w:type="dxa"/>
            <w:vMerge w:val="continue"/>
          </w:tcPr>
          <w:p>
            <w:pPr>
              <w:spacing w:line="336" w:lineRule="auto"/>
              <w:rPr>
                <w:rFonts w:ascii="Times New Roman" w:hAnsi="Times New Roman" w:eastAsia="宋体"/>
                <w:color w:val="000000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5" w:type="dxa"/>
            <w:gridSpan w:val="6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lang w:eastAsia="zh-CN"/>
              </w:rPr>
              <w:t>量表筛查模块（一）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6"/>
            <w:vAlign w:val="center"/>
          </w:tcPr>
          <w:tbl>
            <w:tblPr>
              <w:tblStyle w:val="2"/>
              <w:tblW w:w="10276" w:type="dxa"/>
              <w:tblInd w:w="-25" w:type="dxa"/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85"/>
              <w:gridCol w:w="5298"/>
              <w:gridCol w:w="259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 w:hRule="atLeast"/>
              </w:trPr>
              <w:tc>
                <w:tcPr>
                  <w:tcW w:w="238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医疗收费编码</w:t>
                  </w:r>
                </w:p>
              </w:tc>
              <w:tc>
                <w:tcPr>
                  <w:tcW w:w="529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量表名称</w:t>
                  </w:r>
                </w:p>
              </w:tc>
              <w:tc>
                <w:tcPr>
                  <w:tcW w:w="2593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计价单位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31150100101</w:t>
                  </w:r>
                </w:p>
              </w:tc>
              <w:tc>
                <w:tcPr>
                  <w:tcW w:w="5298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宗(Zung)氏焦虑自评量表</w:t>
                  </w:r>
                </w:p>
              </w:tc>
              <w:tc>
                <w:tcPr>
                  <w:tcW w:w="2593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31150100102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宗(Zung)氏抑郁自评量表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31150100103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汉密尔顿焦虑量表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31150100104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汉密尔顿抑郁量表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6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31150100105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艾森贝格（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Asberg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）抗抑郁剂副反应量表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31150100106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躁狂状态评定量表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31150100107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简明精神病评定量表(BPRS)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31150100108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五分量表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31150100109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临床总体印象量表(CGI)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31150100110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药物副作用量表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31150100111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不自主运动评定量表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31150100112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迟发运动障碍评定量表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31150100113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锥体外系副作用量表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31150100114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气质量表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31150100115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艾森贝格行为量表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31150100116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常识注意测验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31150100117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简明心理状况测验(MMSE)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31150100118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 xml:space="preserve">瞬时记忆测验  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31150100119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长谷川痴呆测验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31150100120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认知方式测定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31150100121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小学生推理能力测定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31150100122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 xml:space="preserve">儿童内外控量表  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31150100123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儿童孤独行为检查量表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31150100124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康奈氏(Conners)儿童行为量表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0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31150100125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阿成贝切(Achenbach)儿童行为量表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31150100126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 xml:space="preserve">注意广度测定     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31150100127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注意分配测定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31150100128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短时记忆广度测定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31150100129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瞬时记忆广度测定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31150100130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检查空间位置记忆广度测定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31150100131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再认能力测定感统量表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31150100132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日常生活能力评定量表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31150100133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智力成就责任问卷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31150100134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丹佛小儿智能发育筛查表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31150100135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比奈智力测定(10岁以下)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31150100136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 xml:space="preserve">绘人智力测定          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31150100137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思维型、艺术型测定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31150100138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儿童抑郁障碍自评量表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31150100139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大体评定量表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31150100140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 xml:space="preserve">康乃尔医学指数  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31150100141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性自我防卫能力评定量表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31150100142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 xml:space="preserve">睡眠质量指数   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31150100143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 xml:space="preserve">催眠感受性测定    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31150100144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酒精与药物依赖量表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31150100145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 xml:space="preserve">神经性厌食评定量表   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31150100146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成人智残评定量表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31150100147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 xml:space="preserve">护士用住院病人观察量表    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31150100148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精神护理观察量表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31150100149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 xml:space="preserve">自杀态度调查  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31150100150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惊恐障碍评定量表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nil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31150100151</w:t>
                  </w:r>
                </w:p>
              </w:tc>
              <w:tc>
                <w:tcPr>
                  <w:tcW w:w="5298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 xml:space="preserve">老年病例全面观察量表  </w:t>
                  </w:r>
                </w:p>
              </w:tc>
              <w:tc>
                <w:tcPr>
                  <w:tcW w:w="2593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31150100152</w:t>
                  </w:r>
                </w:p>
              </w:tc>
              <w:tc>
                <w:tcPr>
                  <w:tcW w:w="5298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 xml:space="preserve">Conners父母问卷(PSQ)  </w:t>
                  </w:r>
                </w:p>
              </w:tc>
              <w:tc>
                <w:tcPr>
                  <w:tcW w:w="259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</w:tbl>
          <w:p>
            <w:pPr>
              <w:spacing w:line="44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6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量表筛查模块（二）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6"/>
            <w:vAlign w:val="center"/>
          </w:tcPr>
          <w:tbl>
            <w:tblPr>
              <w:tblStyle w:val="2"/>
              <w:tblW w:w="10270" w:type="dxa"/>
              <w:tblInd w:w="-25" w:type="dxa"/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85"/>
              <w:gridCol w:w="5314"/>
              <w:gridCol w:w="2571"/>
            </w:tblGrid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 w:hRule="atLeast"/>
              </w:trPr>
              <w:tc>
                <w:tcPr>
                  <w:tcW w:w="238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医疗收费编码</w:t>
                  </w:r>
                </w:p>
              </w:tc>
              <w:tc>
                <w:tcPr>
                  <w:tcW w:w="5314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量表名称</w:t>
                  </w:r>
                </w:p>
              </w:tc>
              <w:tc>
                <w:tcPr>
                  <w:tcW w:w="2571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计价单位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31150100201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阳性和阴性精神症状评定(PANSS)量表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31150100202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慢性精神病标准化评定量表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31150100203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紧张性生活事件评定量表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31150100204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老年认知功能量表(SECC)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31150100205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强迫症状问卷  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31150100206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社会功能缺陷筛选量表  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31150100207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标准化现状检查      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31150100208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布雷德(Bleied)痴呆评定量表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31150100209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艾森克人格测定(少年版)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31150100210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简明智能测查(SM能力测查 )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31150100211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图片词汇测验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31150100212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瑞文智力测定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31150100213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格式塔测验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31150100214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本顿视觉保持测定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31150100215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各种个别能力测验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31150100216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团体智力测验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31150100217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 xml:space="preserve">痴呆简易筛选量表(BSSD)   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31150100218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贝瑞氏视觉运动整合发育试验  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31150100219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社会支持评定量表  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31150100220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社会功能评定量表   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31150100221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家庭亲密度和适应性量表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31150100222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父母养育方式测验  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31150100223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婚姻质量问卷  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31150100224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心理健康测验  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31150100225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 xml:space="preserve">自知力与治疗态度量表   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31150100226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人际关系测验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31150100227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一般健康问卷(CHQ-28)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31150100228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 xml:space="preserve">心理社会应激评定量表(PSAS)  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31150100229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纽卡斯尔抑郁诊断量表(NDL)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31150100230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科夫曼儿童智力测验   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31150100231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婴儿－初中生社会适应量表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31150100232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神经功能缺损评分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31150100233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帕金森氏病综合评分量表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31150100234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蒙特利尔认知评估量表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31150100235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蒙哥马利抑郁评定量表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31150100236</w:t>
                  </w:r>
                </w:p>
              </w:tc>
              <w:tc>
                <w:tcPr>
                  <w:tcW w:w="531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心境障碍问卷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</w:tbl>
          <w:p>
            <w:pPr>
              <w:spacing w:line="44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6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量表筛查模块（三）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6"/>
            <w:vAlign w:val="center"/>
          </w:tcPr>
          <w:tbl>
            <w:tblPr>
              <w:tblStyle w:val="2"/>
              <w:tblW w:w="10270" w:type="dxa"/>
              <w:tblInd w:w="-25" w:type="dxa"/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85"/>
              <w:gridCol w:w="5331"/>
              <w:gridCol w:w="2554"/>
            </w:tblGrid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5" w:hRule="atLeast"/>
              </w:trPr>
              <w:tc>
                <w:tcPr>
                  <w:tcW w:w="238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医疗收费编码</w:t>
                  </w:r>
                </w:p>
              </w:tc>
              <w:tc>
                <w:tcPr>
                  <w:tcW w:w="5331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量表名称</w:t>
                  </w:r>
                </w:p>
              </w:tc>
              <w:tc>
                <w:tcPr>
                  <w:tcW w:w="2554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计价单位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31150100301</w:t>
                  </w:r>
                </w:p>
              </w:tc>
              <w:tc>
                <w:tcPr>
                  <w:tcW w:w="533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阳性症状评定量表(SAPS)</w:t>
                  </w:r>
                </w:p>
              </w:tc>
              <w:tc>
                <w:tcPr>
                  <w:tcW w:w="255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31150100302</w:t>
                  </w:r>
                </w:p>
              </w:tc>
              <w:tc>
                <w:tcPr>
                  <w:tcW w:w="533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阴性症状评定量表(SANS)</w:t>
                  </w:r>
                </w:p>
              </w:tc>
              <w:tc>
                <w:tcPr>
                  <w:tcW w:w="255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31150100303</w:t>
                  </w:r>
                </w:p>
              </w:tc>
              <w:tc>
                <w:tcPr>
                  <w:tcW w:w="533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复合性国际诊断问卷(CIDI)</w:t>
                  </w:r>
                </w:p>
              </w:tc>
              <w:tc>
                <w:tcPr>
                  <w:tcW w:w="255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31150100304</w:t>
                  </w:r>
                </w:p>
              </w:tc>
              <w:tc>
                <w:tcPr>
                  <w:tcW w:w="533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 xml:space="preserve">现状精神病症状检查(PSE)  </w:t>
                  </w:r>
                </w:p>
              </w:tc>
              <w:tc>
                <w:tcPr>
                  <w:tcW w:w="255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31150100305</w:t>
                  </w:r>
                </w:p>
              </w:tc>
              <w:tc>
                <w:tcPr>
                  <w:tcW w:w="533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症状自评量表</w:t>
                  </w:r>
                </w:p>
              </w:tc>
              <w:tc>
                <w:tcPr>
                  <w:tcW w:w="255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31150100306</w:t>
                  </w:r>
                </w:p>
              </w:tc>
              <w:tc>
                <w:tcPr>
                  <w:tcW w:w="533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儿童孤独症诊断量表</w:t>
                  </w:r>
                </w:p>
              </w:tc>
              <w:tc>
                <w:tcPr>
                  <w:tcW w:w="255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31150100307</w:t>
                  </w:r>
                </w:p>
              </w:tc>
              <w:tc>
                <w:tcPr>
                  <w:tcW w:w="533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成人孤独症诊断量表(ADI)</w:t>
                  </w:r>
                </w:p>
              </w:tc>
              <w:tc>
                <w:tcPr>
                  <w:tcW w:w="255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31150100308</w:t>
                  </w:r>
                </w:p>
              </w:tc>
              <w:tc>
                <w:tcPr>
                  <w:tcW w:w="533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成人韦氏记忆测验</w:t>
                  </w:r>
                </w:p>
              </w:tc>
              <w:tc>
                <w:tcPr>
                  <w:tcW w:w="255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31150100309</w:t>
                  </w:r>
                </w:p>
              </w:tc>
              <w:tc>
                <w:tcPr>
                  <w:tcW w:w="533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 xml:space="preserve">临床记忆测验   </w:t>
                  </w:r>
                </w:p>
              </w:tc>
              <w:tc>
                <w:tcPr>
                  <w:tcW w:w="255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31150100310</w:t>
                  </w:r>
                </w:p>
              </w:tc>
              <w:tc>
                <w:tcPr>
                  <w:tcW w:w="533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 xml:space="preserve">韦氏智力测验   </w:t>
                  </w:r>
                </w:p>
              </w:tc>
              <w:tc>
                <w:tcPr>
                  <w:tcW w:w="255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31150100311</w:t>
                  </w:r>
                </w:p>
              </w:tc>
              <w:tc>
                <w:tcPr>
                  <w:tcW w:w="533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神经心理测验</w:t>
                  </w:r>
                </w:p>
              </w:tc>
              <w:tc>
                <w:tcPr>
                  <w:tcW w:w="255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31150100312</w:t>
                  </w:r>
                </w:p>
              </w:tc>
              <w:tc>
                <w:tcPr>
                  <w:tcW w:w="533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科赫(Kohs)立方体组合测验</w:t>
                  </w:r>
                </w:p>
              </w:tc>
              <w:tc>
                <w:tcPr>
                  <w:tcW w:w="255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31150100313</w:t>
                  </w:r>
                </w:p>
              </w:tc>
              <w:tc>
                <w:tcPr>
                  <w:tcW w:w="533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明尼苏达多相个性测验</w:t>
                  </w:r>
                </w:p>
              </w:tc>
              <w:tc>
                <w:tcPr>
                  <w:tcW w:w="255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31150100314</w:t>
                  </w:r>
                </w:p>
              </w:tc>
              <w:tc>
                <w:tcPr>
                  <w:tcW w:w="533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艾森克个性测验</w:t>
                  </w:r>
                </w:p>
              </w:tc>
              <w:tc>
                <w:tcPr>
                  <w:tcW w:w="255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31150100315</w:t>
                  </w:r>
                </w:p>
              </w:tc>
              <w:tc>
                <w:tcPr>
                  <w:tcW w:w="533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卡特尔16项人格测验</w:t>
                  </w:r>
                </w:p>
              </w:tc>
              <w:tc>
                <w:tcPr>
                  <w:tcW w:w="255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31150100316</w:t>
                  </w:r>
                </w:p>
              </w:tc>
              <w:tc>
                <w:tcPr>
                  <w:tcW w:w="533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十六种人格问卷</w:t>
                  </w:r>
                </w:p>
              </w:tc>
              <w:tc>
                <w:tcPr>
                  <w:tcW w:w="255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31150100317</w:t>
                  </w:r>
                </w:p>
              </w:tc>
              <w:tc>
                <w:tcPr>
                  <w:tcW w:w="533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专家系统行为观察诊断量表</w:t>
                  </w:r>
                </w:p>
              </w:tc>
              <w:tc>
                <w:tcPr>
                  <w:tcW w:w="255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31150100318</w:t>
                  </w:r>
                </w:p>
              </w:tc>
              <w:tc>
                <w:tcPr>
                  <w:tcW w:w="533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808神经类型测验</w:t>
                  </w:r>
                </w:p>
              </w:tc>
              <w:tc>
                <w:tcPr>
                  <w:tcW w:w="255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31150100319</w:t>
                  </w:r>
                </w:p>
              </w:tc>
              <w:tc>
                <w:tcPr>
                  <w:tcW w:w="533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比奈智力测定(10岁以上)</w:t>
                  </w:r>
                </w:p>
              </w:tc>
              <w:tc>
                <w:tcPr>
                  <w:tcW w:w="255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31150100320</w:t>
                  </w:r>
                </w:p>
              </w:tc>
              <w:tc>
                <w:tcPr>
                  <w:tcW w:w="533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韦氏智力测定(学前、学龄)</w:t>
                  </w:r>
                </w:p>
              </w:tc>
              <w:tc>
                <w:tcPr>
                  <w:tcW w:w="255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31150100321</w:t>
                  </w:r>
                </w:p>
              </w:tc>
              <w:tc>
                <w:tcPr>
                  <w:tcW w:w="533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文句完成法测验</w:t>
                  </w:r>
                </w:p>
              </w:tc>
              <w:tc>
                <w:tcPr>
                  <w:tcW w:w="255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31150100322</w:t>
                  </w:r>
                </w:p>
              </w:tc>
              <w:tc>
                <w:tcPr>
                  <w:tcW w:w="533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加利福尼亚人格测验</w:t>
                  </w:r>
                </w:p>
              </w:tc>
              <w:tc>
                <w:tcPr>
                  <w:tcW w:w="255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31150100323</w:t>
                  </w:r>
                </w:p>
              </w:tc>
              <w:tc>
                <w:tcPr>
                  <w:tcW w:w="533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大五大六人格测验</w:t>
                  </w:r>
                </w:p>
              </w:tc>
              <w:tc>
                <w:tcPr>
                  <w:tcW w:w="255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31150100324</w:t>
                  </w:r>
                </w:p>
              </w:tc>
              <w:tc>
                <w:tcPr>
                  <w:tcW w:w="533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Y-G人格量表</w:t>
                  </w:r>
                </w:p>
              </w:tc>
              <w:tc>
                <w:tcPr>
                  <w:tcW w:w="255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31150100325</w:t>
                  </w:r>
                </w:p>
              </w:tc>
              <w:tc>
                <w:tcPr>
                  <w:tcW w:w="533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儿童发育量表(PEP)</w:t>
                  </w:r>
                </w:p>
              </w:tc>
              <w:tc>
                <w:tcPr>
                  <w:tcW w:w="255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31150100326</w:t>
                  </w:r>
                </w:p>
              </w:tc>
              <w:tc>
                <w:tcPr>
                  <w:tcW w:w="533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 xml:space="preserve">房.树.人测验   </w:t>
                  </w:r>
                </w:p>
              </w:tc>
              <w:tc>
                <w:tcPr>
                  <w:tcW w:w="255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31150100327</w:t>
                  </w:r>
                </w:p>
              </w:tc>
              <w:tc>
                <w:tcPr>
                  <w:tcW w:w="533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TAT测验</w:t>
                  </w:r>
                </w:p>
              </w:tc>
              <w:tc>
                <w:tcPr>
                  <w:tcW w:w="255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31150100328</w:t>
                  </w:r>
                </w:p>
              </w:tc>
              <w:tc>
                <w:tcPr>
                  <w:tcW w:w="533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罗夏测验</w:t>
                  </w:r>
                </w:p>
              </w:tc>
              <w:tc>
                <w:tcPr>
                  <w:tcW w:w="255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31150100329</w:t>
                  </w:r>
                </w:p>
              </w:tc>
              <w:tc>
                <w:tcPr>
                  <w:tcW w:w="533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RATC投射测验</w:t>
                  </w:r>
                </w:p>
              </w:tc>
              <w:tc>
                <w:tcPr>
                  <w:tcW w:w="255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</w:trPr>
              <w:tc>
                <w:tcPr>
                  <w:tcW w:w="238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31150100330</w:t>
                  </w:r>
                </w:p>
              </w:tc>
              <w:tc>
                <w:tcPr>
                  <w:tcW w:w="533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 xml:space="preserve">儿童感觉统合失调评定量表   </w:t>
                  </w:r>
                </w:p>
              </w:tc>
              <w:tc>
                <w:tcPr>
                  <w:tcW w:w="2554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次</w:t>
                  </w:r>
                </w:p>
              </w:tc>
            </w:tr>
          </w:tbl>
          <w:p>
            <w:pPr>
              <w:spacing w:line="440" w:lineRule="exact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 w:ascii="宋体" w:hAnsi="宋体"/>
          <w:sz w:val="24"/>
        </w:rPr>
      </w:pPr>
      <w:r>
        <w:rPr>
          <w:rFonts w:ascii="Times New Roman" w:hAnsi="Times New Roman" w:eastAsia="宋体"/>
          <w:b/>
          <w:color w:val="000000"/>
          <w:sz w:val="28"/>
          <w:szCs w:val="28"/>
          <w:highlight w:val="none"/>
        </w:rPr>
        <w:t>三、设备技术要求及主要性能参数</w:t>
      </w:r>
    </w:p>
    <w:p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技术指标和清单：</w:t>
      </w:r>
    </w:p>
    <w:tbl>
      <w:tblPr>
        <w:tblStyle w:val="2"/>
        <w:tblW w:w="8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5666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tblHeader/>
          <w:jc w:val="center"/>
        </w:trPr>
        <w:tc>
          <w:tcPr>
            <w:tcW w:w="7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  目</w:t>
            </w:r>
          </w:p>
        </w:tc>
        <w:tc>
          <w:tcPr>
            <w:tcW w:w="566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参数要求</w:t>
            </w:r>
          </w:p>
        </w:tc>
        <w:tc>
          <w:tcPr>
            <w:tcW w:w="85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基本要求</w:t>
            </w:r>
          </w:p>
        </w:tc>
        <w:tc>
          <w:tcPr>
            <w:tcW w:w="5666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1.1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✱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知识产权</w:t>
            </w:r>
          </w:p>
        </w:tc>
        <w:tc>
          <w:tcPr>
            <w:tcW w:w="5666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szCs w:val="21"/>
              </w:rPr>
              <w:t>软件系统需具有自主知识产权，取得国家版权局颁发的软件著作权证书。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1.2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✱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基本功能</w:t>
            </w:r>
          </w:p>
        </w:tc>
        <w:tc>
          <w:tcPr>
            <w:tcW w:w="5666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szCs w:val="21"/>
              </w:rPr>
              <w:t>产品设计符合妇产科门诊及住院流程，在同类产品中具有优势和先进性。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功能与技术性能指标</w:t>
            </w:r>
          </w:p>
        </w:tc>
        <w:tc>
          <w:tcPr>
            <w:tcW w:w="5666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2.1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✱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测评量表</w:t>
            </w:r>
          </w:p>
        </w:tc>
        <w:tc>
          <w:tcPr>
            <w:tcW w:w="5666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基础测评量表包括不仅限于如下：（1）</w:t>
            </w:r>
            <w:r>
              <w:rPr>
                <w:rFonts w:hint="eastAsia" w:ascii="宋体" w:hAnsi="宋体"/>
                <w:szCs w:val="21"/>
                <w:highlight w:val="none"/>
              </w:rPr>
              <w:t>心理健康临床症状测评（</w:t>
            </w:r>
            <w:r>
              <w:rPr>
                <w:rFonts w:ascii="宋体" w:hAnsi="宋体"/>
                <w:szCs w:val="21"/>
                <w:highlight w:val="none"/>
              </w:rPr>
              <w:t>SCL</w:t>
            </w:r>
            <w:r>
              <w:rPr>
                <w:rFonts w:hint="eastAsia" w:ascii="宋体" w:hAnsi="宋体"/>
                <w:szCs w:val="21"/>
                <w:highlight w:val="none"/>
              </w:rPr>
              <w:t>-</w:t>
            </w:r>
            <w:r>
              <w:rPr>
                <w:rFonts w:ascii="宋体" w:hAnsi="宋体"/>
                <w:szCs w:val="21"/>
                <w:highlight w:val="none"/>
              </w:rPr>
              <w:t>90</w:t>
            </w:r>
            <w:r>
              <w:rPr>
                <w:rFonts w:hint="eastAsia" w:ascii="宋体" w:hAnsi="宋体"/>
                <w:szCs w:val="21"/>
                <w:highlight w:val="none"/>
              </w:rPr>
              <w:t>）；（2）妊娠压力量表；（3）抑郁自评量表SDS；（4）焦虑自评量表SAS；（5）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爱丁堡产后抑郁量表（</w:t>
            </w:r>
            <w:r>
              <w:rPr>
                <w:rFonts w:ascii="宋体" w:hAnsi="宋体" w:cs="宋体"/>
                <w:szCs w:val="21"/>
                <w:highlight w:val="none"/>
              </w:rPr>
              <w:t>EPDS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）；（6）艾森克人格量表（</w:t>
            </w:r>
            <w:r>
              <w:rPr>
                <w:rFonts w:ascii="宋体" w:hAnsi="宋体" w:cs="宋体"/>
                <w:szCs w:val="21"/>
                <w:highlight w:val="none"/>
              </w:rPr>
              <w:t>EES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）；（7）产后抑郁症状筛查量表（</w:t>
            </w:r>
            <w:r>
              <w:rPr>
                <w:rFonts w:ascii="宋体" w:hAnsi="宋体" w:cs="宋体"/>
                <w:szCs w:val="21"/>
                <w:highlight w:val="none"/>
              </w:rPr>
              <w:t>C-PDSS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）；（8）家庭环境量表中文版（FES-CV）；（9）简易应对方式问卷；（10）社交能力测试；（11）强迫症状量表；（12）情绪低落量表；（13</w:t>
            </w:r>
            <w:r>
              <w:rPr>
                <w:rFonts w:ascii="宋体" w:hAnsi="宋体" w:cs="宋体"/>
                <w:szCs w:val="21"/>
                <w:highlight w:val="none"/>
              </w:rPr>
              <w:t>）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依赖压抑量表；(14)敌意偏执量表；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2.2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✱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测评功能</w:t>
            </w:r>
          </w:p>
        </w:tc>
        <w:tc>
          <w:tcPr>
            <w:tcW w:w="5666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心理测评需要满足用户四个阶段的评估筛查需求：</w:t>
            </w: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= 1 \* GB3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</w:rPr>
              <w:t>孕早期心理健康评估；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hint="eastAsia" w:ascii="宋体" w:hAnsi="宋体"/>
                <w:szCs w:val="21"/>
              </w:rPr>
              <w:instrText xml:space="preserve">= 2 \* GB3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hint="eastAsia" w:ascii="宋体" w:hAnsi="宋体"/>
                <w:szCs w:val="21"/>
              </w:rPr>
              <w:t>②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ascii="宋体" w:hAnsi="宋体"/>
                <w:szCs w:val="21"/>
              </w:rPr>
              <w:t xml:space="preserve">孕中期心理健康评估； 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hint="eastAsia" w:ascii="宋体" w:hAnsi="宋体"/>
                <w:szCs w:val="21"/>
              </w:rPr>
              <w:instrText xml:space="preserve">= 3 \* GB3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hint="eastAsia" w:ascii="宋体" w:hAnsi="宋体"/>
                <w:szCs w:val="21"/>
              </w:rPr>
              <w:t>③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</w:rPr>
              <w:t>孕晚期心理健康评估；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hint="eastAsia" w:ascii="宋体" w:hAnsi="宋体"/>
                <w:szCs w:val="21"/>
              </w:rPr>
              <w:instrText xml:space="preserve">= 4 \* GB3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Fonts w:hint="eastAsia" w:ascii="宋体" w:hAnsi="宋体"/>
                <w:szCs w:val="21"/>
              </w:rPr>
              <w:t>④</w:t>
            </w:r>
            <w:r>
              <w:rPr>
                <w:rFonts w:ascii="宋体" w:hAnsi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</w:rPr>
              <w:t>产后出院前心理健康评估；</w:t>
            </w:r>
            <w:r>
              <w:rPr>
                <w:rFonts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= 5 \* GB3</w:instrText>
            </w:r>
            <w:r>
              <w:rPr>
                <w:rFonts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⑤</w:t>
            </w:r>
            <w:r>
              <w:rPr>
                <w:rFonts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</w:rPr>
              <w:t>产后42天心理健康评估。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2.3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✱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测评方式</w:t>
            </w:r>
          </w:p>
        </w:tc>
        <w:tc>
          <w:tcPr>
            <w:tcW w:w="5666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支持用户使用、移动测评客户端以及台式测评客户端等方式完成测评。</w:t>
            </w:r>
          </w:p>
          <w:p>
            <w:pPr>
              <w:snapToGrid w:val="0"/>
              <w:spacing w:line="300" w:lineRule="exact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客户端电脑支持不依赖于医院计算机网络系统独立运行，只需要有电源即可开机工作；</w:t>
            </w:r>
          </w:p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移动测评端电脑，支持在无网络情况下，进入病房、社区进行评估。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测评报告</w:t>
            </w:r>
          </w:p>
        </w:tc>
        <w:tc>
          <w:tcPr>
            <w:tcW w:w="5666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（1）分析报告数据完整、准确清晰,</w:t>
            </w:r>
            <w:r>
              <w:rPr>
                <w:rFonts w:hint="eastAsia" w:ascii="宋体" w:hAnsi="宋体" w:cs="宋体"/>
                <w:color w:val="333333"/>
                <w:szCs w:val="21"/>
                <w:highlight w:val="none"/>
              </w:rPr>
              <w:t>可以直观地了解被试各个心理维度的测试结果；</w:t>
            </w:r>
          </w:p>
          <w:p>
            <w:pPr>
              <w:snapToGrid w:val="0"/>
              <w:spacing w:line="300" w:lineRule="exac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（2）</w:t>
            </w:r>
            <w:r>
              <w:rPr>
                <w:rFonts w:hint="eastAsia" w:ascii="宋体" w:hAnsi="宋体" w:cs="宋体"/>
                <w:color w:val="333333"/>
                <w:szCs w:val="21"/>
                <w:highlight w:val="none"/>
              </w:rPr>
              <w:t>因子分数计算及结果报告准确率100%；</w:t>
            </w:r>
          </w:p>
          <w:p>
            <w:pPr>
              <w:snapToGrid w:val="0"/>
              <w:spacing w:line="3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（3）</w:t>
            </w:r>
            <w:r>
              <w:rPr>
                <w:rFonts w:hint="eastAsia" w:ascii="宋体" w:hAnsi="宋体"/>
                <w:szCs w:val="21"/>
                <w:highlight w:val="none"/>
              </w:rPr>
              <w:t>测试报告自动生成，并且自动形成评语建议；</w:t>
            </w:r>
          </w:p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（4)能够自动进行心理危机预警筛查，对筛查出来的报告进行预警提示；</w:t>
            </w:r>
          </w:p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（5)测评报告支持下载输出。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2.5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测评控制</w:t>
            </w:r>
          </w:p>
        </w:tc>
        <w:tc>
          <w:tcPr>
            <w:tcW w:w="5666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（1）管理员能够进行测评任务（测评题目）的分配和控制；</w:t>
            </w:r>
          </w:p>
          <w:p>
            <w:pPr>
              <w:snapToGrid w:val="0"/>
              <w:spacing w:line="3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（2）管理员可根据日期、用户编号、用户账号、测查类型等以及条件组合查询被试基本信息、测评结果及诊断报告；</w:t>
            </w:r>
          </w:p>
          <w:p>
            <w:pPr>
              <w:snapToGrid w:val="0"/>
              <w:spacing w:line="3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（3）测评可以分次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作</w:t>
            </w:r>
            <w:r>
              <w:rPr>
                <w:rFonts w:hint="eastAsia" w:ascii="宋体" w:hAnsi="宋体"/>
                <w:szCs w:val="21"/>
                <w:highlight w:val="none"/>
              </w:rPr>
              <w:t>答，随时终止，随时可以继续进行剩余题目的测评。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2.6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统计分析</w:t>
            </w:r>
          </w:p>
        </w:tc>
        <w:tc>
          <w:tcPr>
            <w:tcW w:w="56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（1）系统能对量表的日使用量、月使用量、年使用量进行统计；</w:t>
            </w:r>
          </w:p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（2）系统能对每一个医生、每一个管理员的工作量进行统计。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2.7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数据库管理</w:t>
            </w:r>
          </w:p>
        </w:tc>
        <w:tc>
          <w:tcPr>
            <w:tcW w:w="56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（1）智能数据库管理，多字段联合检索；</w:t>
            </w:r>
          </w:p>
          <w:p>
            <w:pPr>
              <w:snapToGrid w:val="0"/>
              <w:spacing w:line="3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（2）SQL Server数据库管理，方便实用，所有数据及报告内容可以反复查看、调用。测查数据与Excel、SPSS相接，方便地实现数据转换和导出，以便进行科研统计分析。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2.8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系统搭建</w:t>
            </w:r>
          </w:p>
        </w:tc>
        <w:tc>
          <w:tcPr>
            <w:tcW w:w="56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(1) 支持测评中心网络访问，保证系统正常运行、数据存储的稳定性和安全性；</w:t>
            </w:r>
          </w:p>
          <w:p>
            <w:pPr>
              <w:snapToGrid w:val="0"/>
              <w:spacing w:line="3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(2)支持远程软件维护和升级功能；</w:t>
            </w:r>
          </w:p>
          <w:p>
            <w:pPr>
              <w:snapToGrid w:val="0"/>
              <w:spacing w:line="3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(3)系统操作界面美观，操作流程简单易学，操作人员经过短期培训即可操作。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2.9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管理权限</w:t>
            </w:r>
          </w:p>
        </w:tc>
        <w:tc>
          <w:tcPr>
            <w:tcW w:w="5666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（1）一个高级管理员，多个普通管理员共同进行操作；</w:t>
            </w:r>
          </w:p>
          <w:p>
            <w:pPr>
              <w:snapToGrid w:val="0"/>
              <w:spacing w:line="3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（2）管理员权限和工作内容可进行划分。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2.10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音乐治疗</w:t>
            </w:r>
          </w:p>
        </w:tc>
        <w:tc>
          <w:tcPr>
            <w:tcW w:w="5666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（1）系统配置4套冥想音乐，可对应不同级别焦虑及抑郁患者进行治疗。</w:t>
            </w:r>
          </w:p>
          <w:p>
            <w:pPr>
              <w:snapToGrid w:val="0"/>
              <w:spacing w:line="300" w:lineRule="exact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（2）冥想音乐针对类型的心理问题患者进行放松训练和冥想训练。</w:t>
            </w:r>
          </w:p>
          <w:p>
            <w:pPr>
              <w:snapToGrid w:val="0"/>
              <w:spacing w:line="300" w:lineRule="exact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（3）系统可根据用户需要，后期增加音乐治疗产品。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785" w:type="dxa"/>
            <w:gridSpan w:val="4"/>
            <w:tcBorders>
              <w:left w:val="nil"/>
              <w:right w:val="nil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3.1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服务器</w:t>
            </w:r>
          </w:p>
        </w:tc>
        <w:tc>
          <w:tcPr>
            <w:tcW w:w="5666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处理器：至强Xeon-E3机箱   规格：塔式</w:t>
            </w:r>
          </w:p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硬盘总容量：1T（双硬盘备份，READ1）</w:t>
            </w:r>
          </w:p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类型：塔式服务器内存类型：ECC内存</w:t>
            </w:r>
          </w:p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总容量：8G硬盘类型：SATA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显示器</w:t>
            </w:r>
          </w:p>
        </w:tc>
        <w:tc>
          <w:tcPr>
            <w:tcW w:w="5666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服务器用显示器1台 屏幕尺寸：</w:t>
            </w:r>
            <w:r>
              <w:rPr>
                <w:rFonts w:ascii="宋体" w:hAnsi="宋体" w:cs="宋体"/>
                <w:szCs w:val="21"/>
                <w:highlight w:val="none"/>
              </w:rPr>
              <w:t>19.5英寸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   能效等级: 一级</w:t>
            </w:r>
          </w:p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颜色分类: 黑色或白色 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操作系统</w:t>
            </w:r>
          </w:p>
        </w:tc>
        <w:tc>
          <w:tcPr>
            <w:tcW w:w="5666" w:type="dxa"/>
            <w:noWrap w:val="0"/>
            <w:vAlign w:val="center"/>
          </w:tcPr>
          <w:p>
            <w:pPr>
              <w:tabs>
                <w:tab w:val="left" w:pos="567"/>
              </w:tabs>
              <w:snapToGrid w:val="0"/>
              <w:spacing w:before="120"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ascii="宋体" w:hAnsi="宋体" w:cs="宋体"/>
                <w:szCs w:val="21"/>
                <w:highlight w:val="none"/>
              </w:rPr>
              <w:t>W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indows sever2008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数据库软件</w:t>
            </w:r>
          </w:p>
        </w:tc>
        <w:tc>
          <w:tcPr>
            <w:tcW w:w="5666" w:type="dxa"/>
            <w:noWrap w:val="0"/>
            <w:vAlign w:val="center"/>
          </w:tcPr>
          <w:p>
            <w:pPr>
              <w:tabs>
                <w:tab w:val="left" w:pos="567"/>
              </w:tabs>
              <w:snapToGrid w:val="0"/>
              <w:spacing w:before="120"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ascii="宋体" w:hAnsi="宋体" w:cs="宋体"/>
                <w:szCs w:val="21"/>
                <w:highlight w:val="none"/>
              </w:rPr>
              <w:t>M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y</w:t>
            </w:r>
            <w:r>
              <w:rPr>
                <w:rFonts w:ascii="宋体" w:hAnsi="宋体" w:cs="宋体"/>
                <w:szCs w:val="21"/>
                <w:highlight w:val="none"/>
              </w:rPr>
              <w:t>SQL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3.2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硬件加密狗</w:t>
            </w:r>
          </w:p>
        </w:tc>
        <w:tc>
          <w:tcPr>
            <w:tcW w:w="5666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ascii="宋体" w:hAnsi="宋体" w:cs="宋体"/>
                <w:szCs w:val="21"/>
                <w:highlight w:val="none"/>
              </w:rPr>
              <w:t>ROCKEY5 v2.0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时钟锁1个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3.3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客户端密钥</w:t>
            </w:r>
          </w:p>
        </w:tc>
        <w:tc>
          <w:tcPr>
            <w:tcW w:w="5666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提供2个动态密码卡KingKey1000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3.4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打印机</w:t>
            </w:r>
          </w:p>
        </w:tc>
        <w:tc>
          <w:tcPr>
            <w:tcW w:w="5666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彩色激光打印机1台；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3.5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管理屏</w:t>
            </w:r>
          </w:p>
        </w:tc>
        <w:tc>
          <w:tcPr>
            <w:tcW w:w="5666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管理终端电脑一体机1台 。</w:t>
            </w:r>
            <w:r>
              <w:rPr>
                <w:rFonts w:ascii="宋体" w:hAnsi="宋体"/>
                <w:szCs w:val="21"/>
                <w:highlight w:val="none"/>
              </w:rPr>
              <w:t>系统：Windows</w:t>
            </w:r>
            <w:r>
              <w:rPr>
                <w:rFonts w:hint="eastAsia" w:ascii="宋体" w:hAnsi="宋体"/>
                <w:szCs w:val="21"/>
                <w:highlight w:val="none"/>
              </w:rPr>
              <w:t>10；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屏幕尺寸：21</w:t>
            </w:r>
            <w:r>
              <w:rPr>
                <w:rFonts w:ascii="宋体" w:hAnsi="宋体" w:cs="宋体"/>
                <w:szCs w:val="21"/>
                <w:highlight w:val="none"/>
              </w:rPr>
              <w:t>英寸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   能效等级: 一级 颜色分类: 白色  </w:t>
            </w:r>
            <w:r>
              <w:rPr>
                <w:rFonts w:ascii="宋体" w:hAnsi="宋体"/>
                <w:szCs w:val="21"/>
                <w:highlight w:val="none"/>
              </w:rPr>
              <w:t>内存容量：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4G；    </w:t>
            </w:r>
            <w:r>
              <w:rPr>
                <w:rFonts w:ascii="宋体" w:hAnsi="宋体"/>
                <w:szCs w:val="21"/>
                <w:highlight w:val="none"/>
              </w:rPr>
              <w:t>硬盘容量：</w:t>
            </w:r>
            <w:r>
              <w:rPr>
                <w:rFonts w:hint="eastAsia" w:ascii="宋体" w:hAnsi="宋体"/>
                <w:szCs w:val="21"/>
                <w:highlight w:val="none"/>
              </w:rPr>
              <w:t>不少于</w:t>
            </w:r>
            <w:r>
              <w:rPr>
                <w:rFonts w:ascii="宋体" w:hAnsi="宋体"/>
                <w:szCs w:val="21"/>
                <w:highlight w:val="none"/>
              </w:rPr>
              <w:t>500G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3.6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测试屏</w:t>
            </w:r>
          </w:p>
        </w:tc>
        <w:tc>
          <w:tcPr>
            <w:tcW w:w="5666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测评终端电脑一体机4台。</w:t>
            </w:r>
            <w:r>
              <w:rPr>
                <w:rFonts w:ascii="宋体" w:hAnsi="宋体"/>
                <w:szCs w:val="21"/>
                <w:highlight w:val="none"/>
              </w:rPr>
              <w:t>系统：Windows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10； </w:t>
            </w:r>
            <w:r>
              <w:rPr>
                <w:rFonts w:ascii="宋体" w:hAnsi="宋体"/>
                <w:szCs w:val="21"/>
                <w:highlight w:val="none"/>
              </w:rPr>
              <w:t>显示器尺寸：</w:t>
            </w:r>
            <w:r>
              <w:rPr>
                <w:rFonts w:hint="eastAsia" w:ascii="宋体" w:hAnsi="宋体"/>
                <w:szCs w:val="21"/>
                <w:highlight w:val="none"/>
              </w:rPr>
              <w:t>19.5</w:t>
            </w:r>
            <w:r>
              <w:rPr>
                <w:rFonts w:ascii="宋体" w:hAnsi="宋体"/>
                <w:szCs w:val="21"/>
                <w:highlight w:val="none"/>
              </w:rPr>
              <w:t>英寸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； 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颜色分类: 白色  </w:t>
            </w:r>
            <w:r>
              <w:rPr>
                <w:rFonts w:ascii="宋体" w:hAnsi="宋体"/>
                <w:szCs w:val="21"/>
                <w:highlight w:val="none"/>
              </w:rPr>
              <w:t>内存容量：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4G；    </w:t>
            </w:r>
            <w:r>
              <w:rPr>
                <w:rFonts w:ascii="宋体" w:hAnsi="宋体"/>
                <w:szCs w:val="21"/>
                <w:highlight w:val="none"/>
              </w:rPr>
              <w:t>硬盘容量：</w:t>
            </w:r>
            <w:r>
              <w:rPr>
                <w:rFonts w:hint="eastAsia" w:ascii="宋体" w:hAnsi="宋体"/>
                <w:szCs w:val="21"/>
                <w:highlight w:val="none"/>
              </w:rPr>
              <w:t>不少于</w:t>
            </w:r>
            <w:r>
              <w:rPr>
                <w:rFonts w:ascii="宋体" w:hAnsi="宋体"/>
                <w:szCs w:val="21"/>
                <w:highlight w:val="none"/>
              </w:rPr>
              <w:t>500G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3.7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治疗屏</w:t>
            </w:r>
          </w:p>
        </w:tc>
        <w:tc>
          <w:tcPr>
            <w:tcW w:w="5666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音乐治疗专用终端电脑一体机1台。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系统：Windows7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； 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显示器尺寸：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19.5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英寸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；  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内存容量：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4G；    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硬盘容量：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不少于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500G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3.8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移动测评端</w:t>
            </w:r>
          </w:p>
        </w:tc>
        <w:tc>
          <w:tcPr>
            <w:tcW w:w="5666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操作系统Android7.0处理器MSM8940八核屏幕尺寸10.1寸屏幕分辨率1920*1200屏幕比例16:10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3.9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无线键鼠</w:t>
            </w:r>
          </w:p>
        </w:tc>
        <w:tc>
          <w:tcPr>
            <w:tcW w:w="5666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5套。支持管理屏及测试屏使用。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系统安全</w:t>
            </w:r>
          </w:p>
        </w:tc>
        <w:tc>
          <w:tcPr>
            <w:tcW w:w="5666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4</w:t>
            </w:r>
            <w:r>
              <w:rPr>
                <w:rFonts w:ascii="宋体" w:hAnsi="宋体" w:cs="宋体"/>
                <w:szCs w:val="21"/>
                <w:highlight w:val="none"/>
              </w:rPr>
              <w:t>.1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highlight w:val="none"/>
              </w:rPr>
              <w:t>✱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程序安全</w:t>
            </w:r>
          </w:p>
        </w:tc>
        <w:tc>
          <w:tcPr>
            <w:tcW w:w="5666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（1）应用系统采用网络登录验证、数据库登录验证、应用系统使用验证三种验证方式相结合的方式验证用户。</w:t>
            </w:r>
          </w:p>
          <w:p>
            <w:pPr>
              <w:snapToGrid w:val="0"/>
              <w:spacing w:line="300" w:lineRule="exact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（2）应用系统所采集的重要原始数据采用网络加密传输、数据库加密传输或应用系统数据加密相结合的技术。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4.2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highlight w:val="none"/>
              </w:rPr>
              <w:t>✱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数据安全</w:t>
            </w:r>
          </w:p>
        </w:tc>
        <w:tc>
          <w:tcPr>
            <w:tcW w:w="5666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（1）独立服务器运行,系统安装于用户指定服务器；</w:t>
            </w:r>
          </w:p>
          <w:p>
            <w:pPr>
              <w:snapToGrid w:val="0"/>
              <w:spacing w:line="3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（2）系统数据的使用和所有权归用户所有；</w:t>
            </w:r>
          </w:p>
          <w:p>
            <w:pPr>
              <w:snapToGrid w:val="0"/>
              <w:spacing w:line="3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（3）支持数据自动备份。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服务</w:t>
            </w:r>
          </w:p>
        </w:tc>
        <w:tc>
          <w:tcPr>
            <w:tcW w:w="5666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5.1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安装调试</w:t>
            </w:r>
          </w:p>
        </w:tc>
        <w:tc>
          <w:tcPr>
            <w:tcW w:w="5666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合同签订后，网络等安装条件完成30天内，系统测试安装完毕。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 w:cs="宋体"/>
                <w:b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5.2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培训</w:t>
            </w:r>
          </w:p>
        </w:tc>
        <w:tc>
          <w:tcPr>
            <w:tcW w:w="5666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提供现场操作培训，保证操作人员正常使用设备的各种功能。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5.5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响应时间</w:t>
            </w:r>
          </w:p>
        </w:tc>
        <w:tc>
          <w:tcPr>
            <w:tcW w:w="5666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2小时内服务响应。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5.6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szCs w:val="21"/>
                <w:highlight w:val="none"/>
              </w:rPr>
              <w:t>故障排除</w:t>
            </w:r>
          </w:p>
        </w:tc>
        <w:tc>
          <w:tcPr>
            <w:tcW w:w="5666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72小时内排除故障。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5.7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highlight w:val="none"/>
              </w:rPr>
              <w:t>✱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宋体"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highlight w:val="none"/>
                <w:lang w:eastAsia="zh-CN"/>
              </w:rPr>
              <w:t>派驻服务</w:t>
            </w:r>
          </w:p>
        </w:tc>
        <w:tc>
          <w:tcPr>
            <w:tcW w:w="5666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提供一名专业技术人员常驻医院协助医务人员开展筛查服务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宋体" w:hAnsi="宋体" w:cs="宋体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sz w:val="21"/>
          <w:szCs w:val="21"/>
          <w:highlight w:val="none"/>
        </w:rPr>
      </w:pPr>
      <w:r>
        <w:rPr>
          <w:rFonts w:hint="eastAsia"/>
          <w:b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/>
          <w:b/>
          <w:sz w:val="21"/>
          <w:szCs w:val="21"/>
          <w:highlight w:val="none"/>
        </w:rPr>
        <w:t>服务期要求</w:t>
      </w:r>
    </w:p>
    <w:p>
      <w:pPr>
        <w:keepNext w:val="0"/>
        <w:keepLines w:val="0"/>
        <w:pageBreakBefore w:val="0"/>
        <w:tabs>
          <w:tab w:val="left" w:pos="525"/>
          <w:tab w:val="left" w:pos="630"/>
          <w:tab w:val="left" w:pos="735"/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5" w:firstLineChars="250"/>
        <w:textAlignment w:val="auto"/>
        <w:rPr>
          <w:sz w:val="21"/>
          <w:szCs w:val="21"/>
          <w:highlight w:val="none"/>
        </w:rPr>
      </w:pPr>
      <w:r>
        <w:rPr>
          <w:rFonts w:hint="eastAsia" w:ascii="宋体" w:hAnsi="宋体"/>
          <w:sz w:val="21"/>
          <w:szCs w:val="21"/>
          <w:highlight w:val="none"/>
        </w:rPr>
        <w:t>本项目服务期为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sz w:val="21"/>
          <w:szCs w:val="21"/>
          <w:highlight w:val="none"/>
        </w:rPr>
        <w:t>年。合同到期后，经双方协商可续签有关服务协议。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/>
          <w:b/>
          <w:sz w:val="21"/>
          <w:szCs w:val="21"/>
          <w:highlight w:val="none"/>
        </w:rPr>
        <w:t>付款方式</w:t>
      </w:r>
      <w:r>
        <w:rPr>
          <w:rFonts w:hint="eastAsia" w:ascii="宋体" w:hAnsi="宋体" w:cs="宋体"/>
          <w:sz w:val="21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="宋体" w:hAnsi="宋体"/>
          <w:sz w:val="21"/>
          <w:szCs w:val="21"/>
          <w:highlight w:val="none"/>
        </w:rPr>
      </w:pPr>
      <w:r>
        <w:rPr>
          <w:rFonts w:hint="eastAsia" w:ascii="宋体" w:hAnsi="宋体"/>
          <w:sz w:val="21"/>
          <w:szCs w:val="21"/>
          <w:highlight w:val="none"/>
        </w:rPr>
        <w:t>1.配套系统部分在安装调试完毕且通过采购人验收后3个月内支付货款；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ascii="宋体" w:hAnsi="宋体"/>
          <w:sz w:val="21"/>
          <w:szCs w:val="21"/>
          <w:highlight w:val="none"/>
        </w:rPr>
      </w:pPr>
      <w:r>
        <w:rPr>
          <w:rFonts w:hint="eastAsia" w:ascii="宋体" w:hAnsi="宋体"/>
          <w:sz w:val="21"/>
          <w:szCs w:val="21"/>
          <w:highlight w:val="none"/>
        </w:rPr>
        <w:t>2.服务部分的在当月服务完毕后，根据实际统计的病人数量乘以该项成交单价的报价计算，由供应商提供发票后，采购人在次月进行支付（例：1月服务完毕统计后，2月开具发票，3月完成支付）。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sz w:val="21"/>
          <w:szCs w:val="21"/>
          <w:highlight w:val="none"/>
        </w:rPr>
      </w:pPr>
      <w:r>
        <w:rPr>
          <w:rFonts w:hint="eastAsia"/>
          <w:b/>
          <w:sz w:val="21"/>
          <w:szCs w:val="21"/>
          <w:highlight w:val="none"/>
          <w:lang w:val="en-US" w:eastAsia="zh-CN"/>
        </w:rPr>
        <w:t xml:space="preserve">3.  </w:t>
      </w:r>
      <w:r>
        <w:rPr>
          <w:rFonts w:hint="eastAsia"/>
          <w:b/>
          <w:sz w:val="21"/>
          <w:szCs w:val="21"/>
          <w:highlight w:val="none"/>
        </w:rPr>
        <w:t>质保要求：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/>
          <w:sz w:val="21"/>
          <w:szCs w:val="21"/>
          <w:highlight w:val="none"/>
        </w:rPr>
      </w:pPr>
      <w:r>
        <w:rPr>
          <w:rFonts w:hint="eastAsia"/>
          <w:b/>
          <w:color w:val="FF0000"/>
          <w:sz w:val="21"/>
          <w:szCs w:val="21"/>
          <w:highlight w:val="none"/>
        </w:rPr>
        <w:t xml:space="preserve">    </w:t>
      </w:r>
      <w:r>
        <w:rPr>
          <w:rFonts w:hint="eastAsia"/>
          <w:sz w:val="21"/>
          <w:szCs w:val="21"/>
          <w:highlight w:val="none"/>
        </w:rPr>
        <w:t>服务合同期内，所有配套系统、设施，由</w:t>
      </w:r>
      <w:r>
        <w:rPr>
          <w:rFonts w:hint="eastAsia" w:ascii="宋体" w:hAnsi="宋体"/>
          <w:sz w:val="21"/>
          <w:szCs w:val="21"/>
          <w:highlight w:val="none"/>
        </w:rPr>
        <w:t>供应商免费负责维修、维护工作（含维修配件）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highlight w:val="none"/>
        </w:rPr>
      </w:pPr>
    </w:p>
    <w:p>
      <w:pPr>
        <w:rPr>
          <w:highlight w:val="none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8CB80D"/>
    <w:multiLevelType w:val="singleLevel"/>
    <w:tmpl w:val="908CB80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746D08A"/>
    <w:multiLevelType w:val="singleLevel"/>
    <w:tmpl w:val="B746D08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6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2020-10-28T00:48:26Z</dcterms:created>
  <dc:creator>User</dc:creator>
  <cp:lastModifiedBy>杜杜</cp:lastModifiedBy>
  <dcterms:modified xsi:type="dcterms:W3CDTF">2020-10-28T00:48:50Z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